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A4" w:rsidRPr="00997595" w:rsidRDefault="00CC21A4" w:rsidP="00CC21A4">
      <w:pPr>
        <w:pStyle w:val="Titre"/>
        <w:rPr>
          <w:rFonts w:asciiTheme="majorBidi" w:hAnsiTheme="majorBidi" w:cstheme="majorBidi"/>
          <w:b/>
          <w:bCs/>
          <w:sz w:val="22"/>
          <w:szCs w:val="22"/>
        </w:rPr>
      </w:pPr>
      <w:r w:rsidRPr="00997595">
        <w:rPr>
          <w:rFonts w:asciiTheme="majorBidi" w:hAnsiTheme="majorBidi" w:cstheme="majorBidi"/>
          <w:b/>
          <w:smallCaps/>
          <w:sz w:val="22"/>
          <w:szCs w:val="22"/>
        </w:rPr>
        <w:t xml:space="preserve">SOCIETE </w:t>
      </w:r>
      <w:r w:rsidRPr="00997595">
        <w:rPr>
          <w:rFonts w:asciiTheme="majorBidi" w:hAnsiTheme="majorBidi" w:cstheme="majorBidi"/>
          <w:b/>
          <w:bCs/>
          <w:sz w:val="22"/>
          <w:szCs w:val="22"/>
        </w:rPr>
        <w:t>ATELIER DU MEUBLE intérieurs</w:t>
      </w:r>
    </w:p>
    <w:p w:rsidR="00CC21A4" w:rsidRPr="00997595" w:rsidRDefault="00CC21A4" w:rsidP="00CC21A4">
      <w:pPr>
        <w:autoSpaceDE w:val="0"/>
        <w:autoSpaceDN w:val="0"/>
        <w:adjustRightInd w:val="0"/>
        <w:spacing w:after="0" w:line="240" w:lineRule="auto"/>
        <w:jc w:val="center"/>
        <w:rPr>
          <w:rFonts w:asciiTheme="majorBidi" w:hAnsiTheme="majorBidi" w:cstheme="majorBidi"/>
          <w:b/>
          <w:bCs/>
        </w:rPr>
      </w:pPr>
      <w:r w:rsidRPr="00997595">
        <w:rPr>
          <w:rFonts w:asciiTheme="majorBidi" w:hAnsiTheme="majorBidi" w:cstheme="majorBidi"/>
          <w:b/>
          <w:bCs/>
        </w:rPr>
        <w:t>Société Anonyme Faisant Appel public à l’Epargne</w:t>
      </w:r>
    </w:p>
    <w:p w:rsidR="00CC21A4" w:rsidRPr="00997595" w:rsidRDefault="00CC21A4" w:rsidP="00CC21A4">
      <w:pPr>
        <w:autoSpaceDE w:val="0"/>
        <w:autoSpaceDN w:val="0"/>
        <w:adjustRightInd w:val="0"/>
        <w:spacing w:after="0" w:line="240" w:lineRule="auto"/>
        <w:jc w:val="center"/>
        <w:rPr>
          <w:rFonts w:asciiTheme="majorBidi" w:hAnsiTheme="majorBidi" w:cstheme="majorBidi"/>
          <w:b/>
          <w:bCs/>
        </w:rPr>
      </w:pPr>
      <w:r w:rsidRPr="00997595">
        <w:rPr>
          <w:rFonts w:asciiTheme="majorBidi" w:hAnsiTheme="majorBidi" w:cstheme="majorBidi"/>
          <w:b/>
          <w:bCs/>
        </w:rPr>
        <w:t>Cotée au Marché Principal de la Bourse des Valeurs Mobilières de Tunis</w:t>
      </w:r>
    </w:p>
    <w:p w:rsidR="00CC21A4" w:rsidRPr="00997595" w:rsidRDefault="00CC21A4" w:rsidP="009D4838">
      <w:pPr>
        <w:pStyle w:val="Titre1"/>
        <w:spacing w:before="0"/>
        <w:jc w:val="center"/>
        <w:rPr>
          <w:rFonts w:asciiTheme="majorBidi" w:hAnsiTheme="majorBidi" w:cstheme="majorBidi"/>
          <w:color w:val="auto"/>
          <w:sz w:val="22"/>
          <w:szCs w:val="22"/>
        </w:rPr>
      </w:pPr>
      <w:r w:rsidRPr="00997595">
        <w:rPr>
          <w:rFonts w:asciiTheme="majorBidi" w:hAnsiTheme="majorBidi" w:cstheme="majorBidi"/>
          <w:color w:val="auto"/>
          <w:sz w:val="22"/>
          <w:szCs w:val="22"/>
        </w:rPr>
        <w:t xml:space="preserve">Au capital de </w:t>
      </w:r>
      <w:r w:rsidR="009D4838">
        <w:rPr>
          <w:rFonts w:asciiTheme="majorBidi" w:hAnsiTheme="majorBidi" w:cstheme="majorBidi"/>
          <w:color w:val="auto"/>
          <w:sz w:val="22"/>
          <w:szCs w:val="22"/>
        </w:rPr>
        <w:t>5.561.635</w:t>
      </w:r>
      <w:r w:rsidRPr="00997595">
        <w:rPr>
          <w:rFonts w:asciiTheme="majorBidi" w:hAnsiTheme="majorBidi" w:cstheme="majorBidi"/>
          <w:color w:val="auto"/>
          <w:sz w:val="22"/>
          <w:szCs w:val="22"/>
        </w:rPr>
        <w:t xml:space="preserve"> DT</w:t>
      </w:r>
    </w:p>
    <w:p w:rsidR="00CC21A4" w:rsidRPr="00997595" w:rsidRDefault="007B03EC" w:rsidP="007B03EC">
      <w:pPr>
        <w:pStyle w:val="Titre1"/>
        <w:spacing w:before="0"/>
        <w:jc w:val="center"/>
        <w:rPr>
          <w:rFonts w:asciiTheme="majorBidi" w:hAnsiTheme="majorBidi" w:cstheme="majorBidi"/>
          <w:color w:val="auto"/>
          <w:sz w:val="22"/>
          <w:szCs w:val="22"/>
        </w:rPr>
      </w:pPr>
      <w:r w:rsidRPr="00997595">
        <w:rPr>
          <w:rFonts w:asciiTheme="majorBidi" w:hAnsiTheme="majorBidi" w:cstheme="majorBidi"/>
          <w:color w:val="auto"/>
          <w:sz w:val="22"/>
          <w:szCs w:val="22"/>
        </w:rPr>
        <w:t>Identifiant Unique</w:t>
      </w:r>
      <w:r w:rsidR="00CC21A4" w:rsidRPr="00997595">
        <w:rPr>
          <w:rFonts w:asciiTheme="majorBidi" w:hAnsiTheme="majorBidi" w:cstheme="majorBidi"/>
          <w:color w:val="auto"/>
          <w:sz w:val="22"/>
          <w:szCs w:val="22"/>
        </w:rPr>
        <w:t xml:space="preserve"> : </w:t>
      </w:r>
      <w:r w:rsidRPr="00997595">
        <w:rPr>
          <w:rFonts w:asciiTheme="majorBidi" w:hAnsiTheme="majorBidi" w:cstheme="majorBidi"/>
          <w:color w:val="auto"/>
          <w:sz w:val="22"/>
          <w:szCs w:val="22"/>
        </w:rPr>
        <w:t xml:space="preserve">047057W </w:t>
      </w:r>
      <w:r w:rsidR="00CC21A4" w:rsidRPr="00997595">
        <w:rPr>
          <w:rFonts w:asciiTheme="majorBidi" w:hAnsiTheme="majorBidi" w:cstheme="majorBidi"/>
          <w:color w:val="auto"/>
          <w:sz w:val="22"/>
          <w:szCs w:val="22"/>
        </w:rPr>
        <w:t>- MF : 047057W/A/M/000</w:t>
      </w:r>
    </w:p>
    <w:p w:rsidR="00CC21A4" w:rsidRPr="00997595" w:rsidRDefault="00CC21A4" w:rsidP="00CC21A4">
      <w:pPr>
        <w:pStyle w:val="Titre1"/>
        <w:spacing w:before="0"/>
        <w:jc w:val="center"/>
        <w:rPr>
          <w:rFonts w:asciiTheme="majorBidi" w:hAnsiTheme="majorBidi" w:cstheme="majorBidi"/>
          <w:color w:val="auto"/>
          <w:sz w:val="22"/>
          <w:szCs w:val="22"/>
        </w:rPr>
      </w:pPr>
      <w:r w:rsidRPr="00997595">
        <w:rPr>
          <w:rFonts w:asciiTheme="majorBidi" w:hAnsiTheme="majorBidi" w:cstheme="majorBidi"/>
          <w:color w:val="auto"/>
          <w:sz w:val="22"/>
          <w:szCs w:val="22"/>
        </w:rPr>
        <w:t>Siege Social : Zone industrielle-Sidi Daoud - La Marsa- Tunis –Tunisie</w:t>
      </w:r>
    </w:p>
    <w:p w:rsidR="00CC21A4" w:rsidRPr="00997595" w:rsidRDefault="00CC21A4" w:rsidP="007B110C">
      <w:pPr>
        <w:jc w:val="center"/>
        <w:rPr>
          <w:rFonts w:asciiTheme="majorBidi" w:hAnsiTheme="majorBidi" w:cstheme="majorBidi"/>
        </w:rPr>
      </w:pPr>
    </w:p>
    <w:p w:rsidR="00B07A08" w:rsidRPr="00997595" w:rsidRDefault="009A2C01" w:rsidP="005A142A">
      <w:pPr>
        <w:jc w:val="center"/>
        <w:rPr>
          <w:rFonts w:asciiTheme="majorBidi" w:hAnsiTheme="majorBidi" w:cstheme="majorBidi"/>
          <w:b/>
          <w:bCs/>
        </w:rPr>
      </w:pPr>
      <w:r w:rsidRPr="00997595">
        <w:rPr>
          <w:rFonts w:asciiTheme="majorBidi" w:hAnsiTheme="majorBidi" w:cstheme="majorBidi"/>
          <w:b/>
          <w:bCs/>
        </w:rPr>
        <w:t>Projet d</w:t>
      </w:r>
      <w:r w:rsidR="00564A23" w:rsidRPr="00997595">
        <w:rPr>
          <w:rFonts w:asciiTheme="majorBidi" w:hAnsiTheme="majorBidi" w:cstheme="majorBidi"/>
          <w:b/>
          <w:bCs/>
        </w:rPr>
        <w:t xml:space="preserve">es </w:t>
      </w:r>
      <w:r w:rsidR="00CC21A4" w:rsidRPr="00997595">
        <w:rPr>
          <w:rFonts w:asciiTheme="majorBidi" w:hAnsiTheme="majorBidi" w:cstheme="majorBidi"/>
          <w:b/>
          <w:bCs/>
        </w:rPr>
        <w:t xml:space="preserve">résolutions de l’Assemblée Générale </w:t>
      </w:r>
      <w:r w:rsidR="00B07A08" w:rsidRPr="00997595">
        <w:rPr>
          <w:rFonts w:asciiTheme="majorBidi" w:hAnsiTheme="majorBidi" w:cstheme="majorBidi"/>
          <w:b/>
          <w:bCs/>
        </w:rPr>
        <w:t>O</w:t>
      </w:r>
      <w:r w:rsidR="008A475A" w:rsidRPr="00997595">
        <w:rPr>
          <w:rFonts w:asciiTheme="majorBidi" w:hAnsiTheme="majorBidi" w:cstheme="majorBidi"/>
          <w:b/>
          <w:bCs/>
        </w:rPr>
        <w:t>rdinaire</w:t>
      </w:r>
      <w:r w:rsidR="00B07A08" w:rsidRPr="00997595">
        <w:rPr>
          <w:rFonts w:asciiTheme="majorBidi" w:hAnsiTheme="majorBidi" w:cstheme="majorBidi"/>
          <w:b/>
          <w:bCs/>
        </w:rPr>
        <w:t xml:space="preserve"> (AGO)</w:t>
      </w:r>
      <w:r w:rsidR="004C6AE1" w:rsidRPr="00997595">
        <w:rPr>
          <w:rFonts w:asciiTheme="majorBidi" w:hAnsiTheme="majorBidi" w:cstheme="majorBidi"/>
          <w:b/>
          <w:bCs/>
        </w:rPr>
        <w:t xml:space="preserve"> </w:t>
      </w:r>
      <w:r w:rsidR="00277DCB" w:rsidRPr="00997595">
        <w:rPr>
          <w:rFonts w:asciiTheme="majorBidi" w:hAnsiTheme="majorBidi" w:cstheme="majorBidi"/>
          <w:b/>
          <w:bCs/>
        </w:rPr>
        <w:t>du</w:t>
      </w:r>
      <w:r w:rsidR="00B07A08" w:rsidRPr="00997595">
        <w:rPr>
          <w:rFonts w:asciiTheme="majorBidi" w:hAnsiTheme="majorBidi" w:cstheme="majorBidi"/>
          <w:b/>
          <w:bCs/>
        </w:rPr>
        <w:t xml:space="preserve"> </w:t>
      </w:r>
      <w:r w:rsidR="001F4A4E">
        <w:rPr>
          <w:rFonts w:asciiTheme="majorBidi" w:hAnsiTheme="majorBidi" w:cstheme="majorBidi"/>
          <w:b/>
          <w:bCs/>
        </w:rPr>
        <w:t>1</w:t>
      </w:r>
      <w:r w:rsidR="005A142A">
        <w:rPr>
          <w:rFonts w:asciiTheme="majorBidi" w:hAnsiTheme="majorBidi" w:cstheme="majorBidi"/>
          <w:b/>
          <w:bCs/>
        </w:rPr>
        <w:t>1</w:t>
      </w:r>
      <w:r w:rsidR="001F4A4E">
        <w:rPr>
          <w:rFonts w:asciiTheme="majorBidi" w:hAnsiTheme="majorBidi" w:cstheme="majorBidi"/>
          <w:b/>
          <w:bCs/>
        </w:rPr>
        <w:t>/06</w:t>
      </w:r>
      <w:r w:rsidR="005D6A8E">
        <w:rPr>
          <w:rFonts w:asciiTheme="majorBidi" w:hAnsiTheme="majorBidi" w:cstheme="majorBidi"/>
          <w:b/>
          <w:bCs/>
        </w:rPr>
        <w:t>/2021</w:t>
      </w:r>
    </w:p>
    <w:p w:rsidR="0088461C" w:rsidRPr="001545C2" w:rsidRDefault="000612F2" w:rsidP="00CE3B6A">
      <w:pPr>
        <w:shd w:val="clear" w:color="auto" w:fill="FFFFFF"/>
        <w:spacing w:after="120" w:line="240" w:lineRule="auto"/>
        <w:jc w:val="both"/>
        <w:rPr>
          <w:rFonts w:asciiTheme="majorBidi" w:eastAsia="Times New Roman" w:hAnsiTheme="majorBidi" w:cstheme="majorBidi"/>
          <w:color w:val="FF0000"/>
          <w:lang w:eastAsia="fr-FR"/>
        </w:rPr>
      </w:pPr>
      <w:r w:rsidRPr="001545C2">
        <w:rPr>
          <w:rFonts w:asciiTheme="majorBidi" w:hAnsiTheme="majorBidi" w:cstheme="majorBidi"/>
          <w:color w:val="FF0000"/>
        </w:rPr>
        <w:t xml:space="preserve">L’an deux mille </w:t>
      </w:r>
      <w:r w:rsidR="009B6565" w:rsidRPr="001545C2">
        <w:rPr>
          <w:rFonts w:asciiTheme="majorBidi" w:hAnsiTheme="majorBidi" w:cstheme="majorBidi"/>
          <w:color w:val="FF0000"/>
        </w:rPr>
        <w:t xml:space="preserve">vingt </w:t>
      </w:r>
      <w:r w:rsidRPr="001545C2">
        <w:rPr>
          <w:rFonts w:asciiTheme="majorBidi" w:hAnsiTheme="majorBidi" w:cstheme="majorBidi"/>
          <w:color w:val="FF0000"/>
        </w:rPr>
        <w:t xml:space="preserve">et </w:t>
      </w:r>
      <w:r w:rsidR="005D6A8E" w:rsidRPr="001545C2">
        <w:rPr>
          <w:rFonts w:asciiTheme="majorBidi" w:hAnsiTheme="majorBidi" w:cstheme="majorBidi"/>
          <w:color w:val="FF0000"/>
        </w:rPr>
        <w:t xml:space="preserve">un et </w:t>
      </w:r>
      <w:r w:rsidRPr="001545C2">
        <w:rPr>
          <w:rFonts w:asciiTheme="majorBidi" w:hAnsiTheme="majorBidi" w:cstheme="majorBidi"/>
          <w:color w:val="FF0000"/>
        </w:rPr>
        <w:t xml:space="preserve">le </w:t>
      </w:r>
      <w:r w:rsidR="00CE3B6A">
        <w:rPr>
          <w:rFonts w:asciiTheme="majorBidi" w:hAnsiTheme="majorBidi" w:cstheme="majorBidi"/>
          <w:color w:val="FF0000"/>
        </w:rPr>
        <w:t>dix huit</w:t>
      </w:r>
      <w:bookmarkStart w:id="0" w:name="_GoBack"/>
      <w:bookmarkEnd w:id="0"/>
      <w:r w:rsidR="001F4A4E" w:rsidRPr="001545C2">
        <w:rPr>
          <w:rFonts w:asciiTheme="majorBidi" w:hAnsiTheme="majorBidi" w:cstheme="majorBidi"/>
          <w:color w:val="FF0000"/>
        </w:rPr>
        <w:t xml:space="preserve"> juin</w:t>
      </w:r>
      <w:r w:rsidR="00963DF7" w:rsidRPr="001545C2">
        <w:rPr>
          <w:rFonts w:asciiTheme="majorBidi" w:hAnsiTheme="majorBidi" w:cstheme="majorBidi"/>
          <w:color w:val="FF0000"/>
        </w:rPr>
        <w:t xml:space="preserve"> </w:t>
      </w:r>
      <w:r w:rsidR="00BF6A7A" w:rsidRPr="001545C2">
        <w:rPr>
          <w:rFonts w:asciiTheme="majorBidi" w:hAnsiTheme="majorBidi" w:cstheme="majorBidi"/>
          <w:color w:val="FF0000"/>
        </w:rPr>
        <w:t>à 15</w:t>
      </w:r>
      <w:r w:rsidR="00EE348E" w:rsidRPr="001545C2">
        <w:rPr>
          <w:rFonts w:asciiTheme="majorBidi" w:hAnsiTheme="majorBidi" w:cstheme="majorBidi"/>
          <w:color w:val="FF0000"/>
        </w:rPr>
        <w:t xml:space="preserve"> </w:t>
      </w:r>
      <w:r w:rsidRPr="001545C2">
        <w:rPr>
          <w:rFonts w:asciiTheme="majorBidi" w:hAnsiTheme="majorBidi" w:cstheme="majorBidi"/>
          <w:color w:val="FF0000"/>
        </w:rPr>
        <w:t>heures, les actionnaires de l</w:t>
      </w:r>
      <w:r w:rsidR="00BF6A7A" w:rsidRPr="001545C2">
        <w:rPr>
          <w:rFonts w:asciiTheme="majorBidi" w:hAnsiTheme="majorBidi" w:cstheme="majorBidi"/>
          <w:color w:val="FF0000"/>
        </w:rPr>
        <w:t>a Société Atelier du Meuble intérieurs</w:t>
      </w:r>
      <w:r w:rsidR="00FB69E6" w:rsidRPr="001545C2">
        <w:rPr>
          <w:rFonts w:asciiTheme="majorBidi" w:hAnsiTheme="majorBidi" w:cstheme="majorBidi"/>
          <w:color w:val="FF0000"/>
        </w:rPr>
        <w:t xml:space="preserve"> </w:t>
      </w:r>
      <w:r w:rsidR="0047720D" w:rsidRPr="001545C2">
        <w:rPr>
          <w:rFonts w:asciiTheme="majorBidi" w:hAnsiTheme="majorBidi" w:cstheme="majorBidi"/>
          <w:color w:val="FF0000"/>
        </w:rPr>
        <w:t xml:space="preserve">se </w:t>
      </w:r>
      <w:r w:rsidRPr="001545C2">
        <w:rPr>
          <w:rFonts w:asciiTheme="majorBidi" w:hAnsiTheme="majorBidi" w:cstheme="majorBidi"/>
          <w:color w:val="FF0000"/>
        </w:rPr>
        <w:t xml:space="preserve">sont réunis </w:t>
      </w:r>
      <w:r w:rsidR="0047720D" w:rsidRPr="001545C2">
        <w:rPr>
          <w:rFonts w:asciiTheme="majorBidi" w:hAnsiTheme="majorBidi" w:cstheme="majorBidi"/>
          <w:color w:val="FF0000"/>
        </w:rPr>
        <w:t>- à titre préventif et de manière exceptionnelle - à distance en visioconférence via la plateforme créée à cet effet,</w:t>
      </w:r>
      <w:r w:rsidR="00AA7E0E" w:rsidRPr="001545C2">
        <w:rPr>
          <w:rFonts w:asciiTheme="majorBidi" w:hAnsiTheme="majorBidi" w:cstheme="majorBidi"/>
          <w:color w:val="FF0000"/>
        </w:rPr>
        <w:t xml:space="preserve"> </w:t>
      </w:r>
      <w:r w:rsidR="00144C1A" w:rsidRPr="001545C2">
        <w:rPr>
          <w:rFonts w:asciiTheme="majorBidi" w:hAnsiTheme="majorBidi" w:cstheme="majorBidi"/>
          <w:color w:val="FF0000"/>
        </w:rPr>
        <w:t>suivant</w:t>
      </w:r>
      <w:r w:rsidR="0088461C" w:rsidRPr="001545C2">
        <w:rPr>
          <w:rFonts w:asciiTheme="majorBidi" w:hAnsiTheme="majorBidi" w:cstheme="majorBidi"/>
          <w:color w:val="FF0000"/>
        </w:rPr>
        <w:t xml:space="preserve"> convocation du conseil d’administration réuni le </w:t>
      </w:r>
      <w:r w:rsidR="005D6A8E" w:rsidRPr="001545C2">
        <w:rPr>
          <w:rFonts w:asciiTheme="majorBidi" w:hAnsiTheme="majorBidi" w:cstheme="majorBidi"/>
          <w:color w:val="FF0000"/>
        </w:rPr>
        <w:t>1</w:t>
      </w:r>
      <w:r w:rsidR="00AA7E0E" w:rsidRPr="001545C2">
        <w:rPr>
          <w:rFonts w:asciiTheme="majorBidi" w:hAnsiTheme="majorBidi" w:cstheme="majorBidi"/>
          <w:color w:val="FF0000"/>
        </w:rPr>
        <w:t>8</w:t>
      </w:r>
      <w:r w:rsidR="005D6A8E" w:rsidRPr="001545C2">
        <w:rPr>
          <w:rFonts w:asciiTheme="majorBidi" w:hAnsiTheme="majorBidi" w:cstheme="majorBidi"/>
          <w:color w:val="FF0000"/>
        </w:rPr>
        <w:t>/0</w:t>
      </w:r>
      <w:r w:rsidR="00AA7E0E" w:rsidRPr="001545C2">
        <w:rPr>
          <w:rFonts w:asciiTheme="majorBidi" w:hAnsiTheme="majorBidi" w:cstheme="majorBidi"/>
          <w:color w:val="FF0000"/>
        </w:rPr>
        <w:t>5</w:t>
      </w:r>
      <w:r w:rsidR="005D6A8E" w:rsidRPr="001545C2">
        <w:rPr>
          <w:rFonts w:asciiTheme="majorBidi" w:hAnsiTheme="majorBidi" w:cstheme="majorBidi"/>
          <w:color w:val="FF0000"/>
        </w:rPr>
        <w:t>/2021</w:t>
      </w:r>
      <w:r w:rsidR="0088461C" w:rsidRPr="001545C2">
        <w:rPr>
          <w:rFonts w:asciiTheme="majorBidi" w:hAnsiTheme="majorBidi" w:cstheme="majorBidi"/>
          <w:color w:val="FF0000"/>
        </w:rPr>
        <w:t xml:space="preserve"> parue au JORT N° </w:t>
      </w:r>
      <w:r w:rsidR="005D6A8E" w:rsidRPr="001545C2">
        <w:rPr>
          <w:rFonts w:asciiTheme="majorBidi" w:hAnsiTheme="majorBidi" w:cstheme="majorBidi"/>
          <w:color w:val="FF0000"/>
        </w:rPr>
        <w:t>00</w:t>
      </w:r>
      <w:r w:rsidR="0088461C" w:rsidRPr="001545C2">
        <w:rPr>
          <w:rFonts w:asciiTheme="majorBidi" w:hAnsiTheme="majorBidi" w:cstheme="majorBidi"/>
          <w:color w:val="FF0000"/>
        </w:rPr>
        <w:t xml:space="preserve">  du  </w:t>
      </w:r>
      <w:r w:rsidR="005D6A8E" w:rsidRPr="001545C2">
        <w:rPr>
          <w:rFonts w:asciiTheme="majorBidi" w:hAnsiTheme="majorBidi" w:cstheme="majorBidi"/>
          <w:color w:val="FF0000"/>
        </w:rPr>
        <w:t>00/05/2021</w:t>
      </w:r>
      <w:r w:rsidR="0088461C" w:rsidRPr="001545C2">
        <w:rPr>
          <w:rFonts w:asciiTheme="majorBidi" w:hAnsiTheme="majorBidi" w:cstheme="majorBidi"/>
          <w:color w:val="FF0000"/>
        </w:rPr>
        <w:t xml:space="preserve">, et au </w:t>
      </w:r>
      <w:r w:rsidR="0088461C" w:rsidRPr="001545C2">
        <w:rPr>
          <w:rFonts w:asciiTheme="majorBidi" w:eastAsia="Times New Roman" w:hAnsiTheme="majorBidi" w:cstheme="majorBidi"/>
          <w:color w:val="FF0000"/>
          <w:lang w:eastAsia="fr-FR"/>
        </w:rPr>
        <w:t xml:space="preserve">Bulletin Officiel du Registre National des Entreprises  (B.O.R.N.E) N° </w:t>
      </w:r>
      <w:r w:rsidR="005D6A8E" w:rsidRPr="001545C2">
        <w:rPr>
          <w:rFonts w:asciiTheme="majorBidi" w:eastAsia="Times New Roman" w:hAnsiTheme="majorBidi" w:cstheme="majorBidi"/>
          <w:color w:val="FF0000"/>
          <w:lang w:eastAsia="fr-FR"/>
        </w:rPr>
        <w:t>000</w:t>
      </w:r>
      <w:r w:rsidR="0088461C" w:rsidRPr="001545C2">
        <w:rPr>
          <w:rFonts w:asciiTheme="majorBidi" w:eastAsia="Times New Roman" w:hAnsiTheme="majorBidi" w:cstheme="majorBidi"/>
          <w:color w:val="FF0000"/>
          <w:lang w:eastAsia="fr-FR"/>
        </w:rPr>
        <w:t xml:space="preserve"> du 0</w:t>
      </w:r>
      <w:r w:rsidR="004B700E" w:rsidRPr="001545C2">
        <w:rPr>
          <w:rFonts w:asciiTheme="majorBidi" w:eastAsia="Times New Roman" w:hAnsiTheme="majorBidi" w:cstheme="majorBidi"/>
          <w:color w:val="FF0000"/>
          <w:lang w:eastAsia="fr-FR"/>
        </w:rPr>
        <w:t>0</w:t>
      </w:r>
      <w:r w:rsidR="0088461C" w:rsidRPr="001545C2">
        <w:rPr>
          <w:rFonts w:asciiTheme="majorBidi" w:eastAsia="Times New Roman" w:hAnsiTheme="majorBidi" w:cstheme="majorBidi"/>
          <w:color w:val="FF0000"/>
          <w:lang w:eastAsia="fr-FR"/>
        </w:rPr>
        <w:t>/0</w:t>
      </w:r>
      <w:r w:rsidR="005D6A8E" w:rsidRPr="001545C2">
        <w:rPr>
          <w:rFonts w:asciiTheme="majorBidi" w:eastAsia="Times New Roman" w:hAnsiTheme="majorBidi" w:cstheme="majorBidi"/>
          <w:color w:val="FF0000"/>
          <w:lang w:eastAsia="fr-FR"/>
        </w:rPr>
        <w:t>5</w:t>
      </w:r>
      <w:r w:rsidR="0088461C" w:rsidRPr="001545C2">
        <w:rPr>
          <w:rFonts w:asciiTheme="majorBidi" w:eastAsia="Times New Roman" w:hAnsiTheme="majorBidi" w:cstheme="majorBidi"/>
          <w:color w:val="FF0000"/>
          <w:lang w:eastAsia="fr-FR"/>
        </w:rPr>
        <w:t>/202</w:t>
      </w:r>
      <w:r w:rsidR="005D6A8E" w:rsidRPr="001545C2">
        <w:rPr>
          <w:rFonts w:asciiTheme="majorBidi" w:eastAsia="Times New Roman" w:hAnsiTheme="majorBidi" w:cstheme="majorBidi"/>
          <w:color w:val="FF0000"/>
          <w:lang w:eastAsia="fr-FR"/>
        </w:rPr>
        <w:t>1</w:t>
      </w:r>
      <w:r w:rsidR="0088461C" w:rsidRPr="001545C2">
        <w:rPr>
          <w:rFonts w:asciiTheme="majorBidi" w:eastAsia="Times New Roman" w:hAnsiTheme="majorBidi" w:cstheme="majorBidi"/>
          <w:color w:val="FF0000"/>
          <w:lang w:eastAsia="fr-FR"/>
        </w:rPr>
        <w:t>,</w:t>
      </w:r>
    </w:p>
    <w:p w:rsidR="0047720D" w:rsidRPr="001545C2" w:rsidRDefault="0047720D" w:rsidP="0047720D">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La tenue à distance des travaux de l’Assemblée est justifiée par les dispositions du Communiqué du CMF daté du 19 mars 2020, relatif à la tenue des assemblées générales des sociétés faisant appel public à l’épargne, qui encouragent ces dernières, compte tenu de la situation sanitaire actuelle liée au Coronavirus COVID-19 et à titre de mesure préventive et exceptionnelle, à éviter la présence physique des actionnaires et à privilégier les moyens de communication audiovisuelle. </w:t>
      </w:r>
    </w:p>
    <w:p w:rsidR="00144C1A" w:rsidRPr="001545C2" w:rsidRDefault="00144C1A" w:rsidP="00FB69E6">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Dès lors, </w:t>
      </w:r>
      <w:r w:rsidR="00FB69E6" w:rsidRPr="001545C2">
        <w:rPr>
          <w:rFonts w:asciiTheme="majorBidi" w:hAnsiTheme="majorBidi" w:cstheme="majorBidi"/>
          <w:color w:val="FF0000"/>
          <w:sz w:val="22"/>
          <w:szCs w:val="22"/>
        </w:rPr>
        <w:t xml:space="preserve">la Société Atelier du Meuble intérieurs </w:t>
      </w:r>
      <w:r w:rsidRPr="001545C2">
        <w:rPr>
          <w:rFonts w:asciiTheme="majorBidi" w:hAnsiTheme="majorBidi" w:cstheme="majorBidi"/>
          <w:color w:val="FF0000"/>
          <w:sz w:val="22"/>
          <w:szCs w:val="22"/>
        </w:rPr>
        <w:t xml:space="preserve">a prévu une retransmission en direct de son Assemblée Générale Ordinaire via une plateforme dédiée. </w:t>
      </w:r>
    </w:p>
    <w:p w:rsidR="00144C1A" w:rsidRPr="001545C2" w:rsidRDefault="00144C1A" w:rsidP="00FB69E6">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Pour accéder à la plateforme de diffusion de l’Assemblée Générale Ordinaire de </w:t>
      </w:r>
      <w:r w:rsidR="00FB69E6" w:rsidRPr="001545C2">
        <w:rPr>
          <w:rFonts w:asciiTheme="majorBidi" w:hAnsiTheme="majorBidi" w:cstheme="majorBidi"/>
          <w:color w:val="FF0000"/>
          <w:sz w:val="22"/>
          <w:szCs w:val="22"/>
        </w:rPr>
        <w:t>la Société Atelier du Meuble intérieurs,</w:t>
      </w:r>
      <w:r w:rsidRPr="001545C2">
        <w:rPr>
          <w:rFonts w:asciiTheme="majorBidi" w:hAnsiTheme="majorBidi" w:cstheme="majorBidi"/>
          <w:color w:val="FF0000"/>
          <w:sz w:val="22"/>
          <w:szCs w:val="22"/>
        </w:rPr>
        <w:t xml:space="preserve"> les actionnaires ont été invités à se connecter sur le site de la société </w:t>
      </w:r>
      <w:r w:rsidR="00FB69E6" w:rsidRPr="001545C2">
        <w:rPr>
          <w:rFonts w:asciiTheme="majorBidi" w:hAnsiTheme="majorBidi" w:cstheme="majorBidi"/>
          <w:color w:val="FF0000"/>
          <w:sz w:val="22"/>
          <w:szCs w:val="22"/>
        </w:rPr>
        <w:t xml:space="preserve">http:\\www.interieurs.com.tn </w:t>
      </w:r>
      <w:r w:rsidRPr="001545C2">
        <w:rPr>
          <w:rFonts w:asciiTheme="majorBidi" w:hAnsiTheme="majorBidi" w:cstheme="majorBidi"/>
          <w:color w:val="FF0000"/>
          <w:sz w:val="22"/>
          <w:szCs w:val="22"/>
        </w:rPr>
        <w:t xml:space="preserve">ou à se rendre directement à </w:t>
      </w:r>
      <w:r w:rsidR="00FB69E6" w:rsidRPr="001545C2">
        <w:rPr>
          <w:rFonts w:asciiTheme="majorBidi" w:hAnsiTheme="majorBidi" w:cstheme="majorBidi"/>
          <w:color w:val="FF0000"/>
          <w:sz w:val="22"/>
          <w:szCs w:val="22"/>
        </w:rPr>
        <w:t xml:space="preserve">l’adresse suivante : </w:t>
      </w:r>
      <w:hyperlink r:id="rId8" w:history="1">
        <w:r w:rsidR="00FB69E6" w:rsidRPr="001545C2">
          <w:rPr>
            <w:rStyle w:val="Lienhypertexte"/>
            <w:rFonts w:asciiTheme="majorBidi" w:hAnsiTheme="majorBidi" w:cstheme="majorBidi"/>
            <w:color w:val="FF0000"/>
            <w:sz w:val="22"/>
            <w:szCs w:val="22"/>
          </w:rPr>
          <w:t>Actionnaires@interieurs.com.tn</w:t>
        </w:r>
      </w:hyperlink>
      <w:r w:rsidRPr="001545C2">
        <w:rPr>
          <w:rFonts w:asciiTheme="majorBidi" w:hAnsiTheme="majorBidi" w:cstheme="majorBidi"/>
          <w:color w:val="FF0000"/>
          <w:sz w:val="22"/>
          <w:szCs w:val="22"/>
        </w:rPr>
        <w:t xml:space="preserve"> . </w:t>
      </w:r>
    </w:p>
    <w:p w:rsidR="00144C1A" w:rsidRPr="001545C2" w:rsidRDefault="00144C1A" w:rsidP="00144C1A">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Les actionnaires se sont enregistrés en renseignant le Formulaire d'inscription dédié aux Personnes Physiques ou le Formulaire d'inscription dédié aux Personnes Morales. Ces données d’identification ont permis aux actionnaires de recevoir par e-mail leurs codes d’authentification pour accéder à la plateforme et leur donner la possibilité de : - Consulter et/ou télécharger les documents de l’assemblée générale ordinaire mis à la disposition des actionnaires (rapport d’activité, états financiers, projets de résolutions, formulaire unique de vote, Mandat spécial …) ; sachant que lesdits documents ont été également transmis dans les délais réglementaires par emails aux actionnaires inscrits (enregistrés). </w:t>
      </w:r>
    </w:p>
    <w:p w:rsidR="00144C1A" w:rsidRPr="001545C2" w:rsidRDefault="00144C1A" w:rsidP="001545C2">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 Participer en ligne à l’assemblée générale ordinaire de </w:t>
      </w:r>
      <w:r w:rsidR="001545C2" w:rsidRPr="001545C2">
        <w:rPr>
          <w:rFonts w:asciiTheme="majorBidi" w:hAnsiTheme="majorBidi" w:cstheme="majorBidi"/>
          <w:color w:val="FF0000"/>
          <w:sz w:val="22"/>
          <w:szCs w:val="22"/>
        </w:rPr>
        <w:t>la Société Atelier du Meuble intérieurs</w:t>
      </w:r>
      <w:r w:rsidRPr="001545C2">
        <w:rPr>
          <w:rFonts w:asciiTheme="majorBidi" w:hAnsiTheme="majorBidi" w:cstheme="majorBidi"/>
          <w:color w:val="FF0000"/>
          <w:sz w:val="22"/>
          <w:szCs w:val="22"/>
        </w:rPr>
        <w:t xml:space="preserve"> ; </w:t>
      </w:r>
    </w:p>
    <w:p w:rsidR="00144C1A" w:rsidRPr="001545C2" w:rsidRDefault="00144C1A" w:rsidP="001545C2">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 Poser des questions avant et pendant le déroulement de l’assemblée générale de </w:t>
      </w:r>
      <w:r w:rsidR="001545C2" w:rsidRPr="001545C2">
        <w:rPr>
          <w:rFonts w:asciiTheme="majorBidi" w:hAnsiTheme="majorBidi" w:cstheme="majorBidi"/>
          <w:color w:val="FF0000"/>
          <w:sz w:val="22"/>
          <w:szCs w:val="22"/>
        </w:rPr>
        <w:t>la Société Atelier du Meuble intérieurs</w:t>
      </w:r>
      <w:r w:rsidRPr="001545C2">
        <w:rPr>
          <w:rFonts w:asciiTheme="majorBidi" w:hAnsiTheme="majorBidi" w:cstheme="majorBidi"/>
          <w:color w:val="FF0000"/>
          <w:sz w:val="22"/>
          <w:szCs w:val="22"/>
        </w:rPr>
        <w:t xml:space="preserve">; </w:t>
      </w:r>
    </w:p>
    <w:p w:rsidR="00144C1A" w:rsidRPr="001545C2" w:rsidRDefault="00144C1A" w:rsidP="001545C2">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Les inscriptions pour participer à l’Assemblée Générale Ordinaire de </w:t>
      </w:r>
      <w:r w:rsidR="001545C2" w:rsidRPr="001545C2">
        <w:rPr>
          <w:rFonts w:asciiTheme="majorBidi" w:hAnsiTheme="majorBidi" w:cstheme="majorBidi"/>
          <w:color w:val="FF0000"/>
          <w:sz w:val="22"/>
          <w:szCs w:val="22"/>
        </w:rPr>
        <w:t>la Société Atelier du Meuble intérieurs</w:t>
      </w:r>
      <w:r w:rsidRPr="001545C2">
        <w:rPr>
          <w:rFonts w:asciiTheme="majorBidi" w:hAnsiTheme="majorBidi" w:cstheme="majorBidi"/>
          <w:color w:val="FF0000"/>
          <w:sz w:val="22"/>
          <w:szCs w:val="22"/>
        </w:rPr>
        <w:t xml:space="preserve"> ont été ouvertes jusqu’au </w:t>
      </w:r>
      <w:r w:rsidR="001545C2" w:rsidRPr="001545C2">
        <w:rPr>
          <w:rFonts w:asciiTheme="majorBidi" w:hAnsiTheme="majorBidi" w:cstheme="majorBidi"/>
          <w:color w:val="FF0000"/>
          <w:sz w:val="22"/>
          <w:szCs w:val="22"/>
        </w:rPr>
        <w:t>11</w:t>
      </w:r>
      <w:r w:rsidRPr="001545C2">
        <w:rPr>
          <w:rFonts w:asciiTheme="majorBidi" w:hAnsiTheme="majorBidi" w:cstheme="majorBidi"/>
          <w:color w:val="FF0000"/>
          <w:sz w:val="22"/>
          <w:szCs w:val="22"/>
        </w:rPr>
        <w:t xml:space="preserve"> juin 202</w:t>
      </w:r>
      <w:r w:rsidR="001545C2" w:rsidRPr="001545C2">
        <w:rPr>
          <w:rFonts w:asciiTheme="majorBidi" w:hAnsiTheme="majorBidi" w:cstheme="majorBidi"/>
          <w:color w:val="FF0000"/>
          <w:sz w:val="22"/>
          <w:szCs w:val="22"/>
        </w:rPr>
        <w:t>1</w:t>
      </w:r>
      <w:r w:rsidRPr="001545C2">
        <w:rPr>
          <w:rFonts w:asciiTheme="majorBidi" w:hAnsiTheme="majorBidi" w:cstheme="majorBidi"/>
          <w:color w:val="FF0000"/>
          <w:sz w:val="22"/>
          <w:szCs w:val="22"/>
        </w:rPr>
        <w:t xml:space="preserve">. </w:t>
      </w:r>
    </w:p>
    <w:p w:rsidR="00144C1A" w:rsidRPr="001545C2" w:rsidRDefault="00144C1A" w:rsidP="001545C2">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Dès l’accomplissent des formalités d’enregistrement sur le site de </w:t>
      </w:r>
      <w:hyperlink r:id="rId9" w:history="1">
        <w:r w:rsidR="001545C2" w:rsidRPr="001545C2">
          <w:rPr>
            <w:rStyle w:val="Lienhypertexte"/>
            <w:rFonts w:asciiTheme="majorBidi" w:hAnsiTheme="majorBidi" w:cstheme="majorBidi"/>
            <w:color w:val="FF0000"/>
            <w:sz w:val="22"/>
            <w:szCs w:val="22"/>
          </w:rPr>
          <w:t>Actionnaires@interieurs.com.tn</w:t>
        </w:r>
      </w:hyperlink>
      <w:r w:rsidRPr="001545C2">
        <w:rPr>
          <w:rFonts w:asciiTheme="majorBidi" w:hAnsiTheme="majorBidi" w:cstheme="majorBidi"/>
          <w:color w:val="FF0000"/>
          <w:sz w:val="22"/>
          <w:szCs w:val="22"/>
        </w:rPr>
        <w:t>, les actionnaires ont reçu un lien de connexion et leur code d’accès pour assister à la réunion en direct à distance.</w:t>
      </w:r>
    </w:p>
    <w:p w:rsidR="00144C1A" w:rsidRPr="001545C2" w:rsidRDefault="00144C1A" w:rsidP="00144C1A">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Une feuille de participation aux travaux de l’Assemblée Générale Ordinaire a été établie conformément aux procurations données au Président de l’Assemblée et au nombre de connexions des actionnaires dûment enregistrés et identifiés sur la plateforme. </w:t>
      </w:r>
    </w:p>
    <w:p w:rsidR="00144C1A" w:rsidRPr="001545C2" w:rsidRDefault="00144C1A" w:rsidP="00144C1A">
      <w:pPr>
        <w:pStyle w:val="Titre"/>
        <w:jc w:val="both"/>
        <w:rPr>
          <w:rFonts w:asciiTheme="majorBidi" w:hAnsiTheme="majorBidi" w:cstheme="majorBidi"/>
          <w:color w:val="FF0000"/>
          <w:sz w:val="22"/>
          <w:szCs w:val="22"/>
        </w:rPr>
      </w:pPr>
      <w:r w:rsidRPr="001545C2">
        <w:rPr>
          <w:rFonts w:asciiTheme="majorBidi" w:hAnsiTheme="majorBidi" w:cstheme="majorBidi"/>
          <w:color w:val="FF0000"/>
          <w:sz w:val="22"/>
          <w:szCs w:val="22"/>
        </w:rPr>
        <w:t xml:space="preserve">Elle a été certifiée par Monsieur ………………., huissier de justice qui était en charge de constater le déroulement de l’Assemblée. </w:t>
      </w:r>
    </w:p>
    <w:p w:rsidR="000612F2" w:rsidRPr="00D0315F" w:rsidRDefault="000612F2" w:rsidP="00D71E68">
      <w:pPr>
        <w:jc w:val="both"/>
        <w:rPr>
          <w:rFonts w:asciiTheme="majorBidi" w:hAnsiTheme="majorBidi" w:cstheme="majorBidi"/>
          <w:color w:val="FF0000"/>
        </w:rPr>
      </w:pPr>
      <w:r w:rsidRPr="00D0315F">
        <w:rPr>
          <w:rFonts w:asciiTheme="majorBidi" w:hAnsiTheme="majorBidi" w:cstheme="majorBidi"/>
          <w:color w:val="FF0000"/>
        </w:rPr>
        <w:t xml:space="preserve">Après avoir constaté que la présente Assemblée Générale Ordinaire avait été </w:t>
      </w:r>
      <w:r w:rsidR="004F5261" w:rsidRPr="00D0315F">
        <w:rPr>
          <w:rFonts w:asciiTheme="majorBidi" w:hAnsiTheme="majorBidi" w:cstheme="majorBidi"/>
          <w:color w:val="FF0000"/>
        </w:rPr>
        <w:t>régulièrement</w:t>
      </w:r>
      <w:r w:rsidRPr="00D0315F">
        <w:rPr>
          <w:rFonts w:asciiTheme="majorBidi" w:hAnsiTheme="majorBidi" w:cstheme="majorBidi"/>
          <w:color w:val="FF0000"/>
        </w:rPr>
        <w:t xml:space="preserve"> convoquée par le con</w:t>
      </w:r>
      <w:r w:rsidR="005E1BCD" w:rsidRPr="00D0315F">
        <w:rPr>
          <w:rFonts w:asciiTheme="majorBidi" w:hAnsiTheme="majorBidi" w:cstheme="majorBidi"/>
          <w:color w:val="FF0000"/>
        </w:rPr>
        <w:t xml:space="preserve">seil d’administration conformément aux dispositions de l’article </w:t>
      </w:r>
      <w:r w:rsidR="00D71E68" w:rsidRPr="00D0315F">
        <w:rPr>
          <w:rFonts w:asciiTheme="majorBidi" w:hAnsiTheme="majorBidi" w:cstheme="majorBidi"/>
          <w:color w:val="FF0000"/>
        </w:rPr>
        <w:t xml:space="preserve">27 </w:t>
      </w:r>
      <w:r w:rsidR="005E1BCD" w:rsidRPr="00D0315F">
        <w:rPr>
          <w:rFonts w:asciiTheme="majorBidi" w:hAnsiTheme="majorBidi" w:cstheme="majorBidi"/>
          <w:color w:val="FF0000"/>
        </w:rPr>
        <w:t>des statut</w:t>
      </w:r>
      <w:r w:rsidR="00F34412" w:rsidRPr="00D0315F">
        <w:rPr>
          <w:rFonts w:asciiTheme="majorBidi" w:hAnsiTheme="majorBidi" w:cstheme="majorBidi"/>
          <w:color w:val="FF0000"/>
        </w:rPr>
        <w:t>s</w:t>
      </w:r>
      <w:r w:rsidR="00243163" w:rsidRPr="00D0315F">
        <w:rPr>
          <w:color w:val="FF0000"/>
        </w:rPr>
        <w:t xml:space="preserve"> </w:t>
      </w:r>
      <w:r w:rsidR="00243163" w:rsidRPr="00D0315F">
        <w:rPr>
          <w:rFonts w:asciiTheme="majorBidi" w:hAnsiTheme="majorBidi" w:cstheme="majorBidi"/>
          <w:color w:val="FF0000"/>
        </w:rPr>
        <w:t>et de l’article 276 du Code des Sociétés Commerciales</w:t>
      </w:r>
      <w:r w:rsidR="005E1BCD" w:rsidRPr="00D0315F">
        <w:rPr>
          <w:rFonts w:asciiTheme="majorBidi" w:hAnsiTheme="majorBidi" w:cstheme="majorBidi"/>
          <w:color w:val="FF0000"/>
        </w:rPr>
        <w:t>, Monsieur le président</w:t>
      </w:r>
      <w:r w:rsidR="008B2DEB" w:rsidRPr="00D0315F">
        <w:rPr>
          <w:rFonts w:asciiTheme="majorBidi" w:hAnsiTheme="majorBidi" w:cstheme="majorBidi"/>
          <w:color w:val="FF0000"/>
        </w:rPr>
        <w:t xml:space="preserve"> propose de procéder à la composition du bureau comme suit :</w:t>
      </w:r>
    </w:p>
    <w:p w:rsidR="008B2DEB" w:rsidRPr="00D0315F" w:rsidRDefault="008B2DEB" w:rsidP="00772036">
      <w:pPr>
        <w:pStyle w:val="Paragraphedeliste"/>
        <w:numPr>
          <w:ilvl w:val="0"/>
          <w:numId w:val="1"/>
        </w:numPr>
        <w:jc w:val="both"/>
        <w:rPr>
          <w:rFonts w:asciiTheme="majorBidi" w:hAnsiTheme="majorBidi" w:cstheme="majorBidi"/>
          <w:color w:val="FF0000"/>
        </w:rPr>
      </w:pPr>
      <w:r w:rsidRPr="00D0315F">
        <w:rPr>
          <w:rFonts w:asciiTheme="majorBidi" w:hAnsiTheme="majorBidi" w:cstheme="majorBidi"/>
          <w:color w:val="FF0000"/>
        </w:rPr>
        <w:t xml:space="preserve">Monsieur </w:t>
      </w:r>
      <w:r w:rsidR="0025007C" w:rsidRPr="00D0315F">
        <w:rPr>
          <w:rFonts w:asciiTheme="majorBidi" w:hAnsiTheme="majorBidi" w:cstheme="majorBidi"/>
          <w:color w:val="FF0000"/>
        </w:rPr>
        <w:t xml:space="preserve">Mohamed Aziz </w:t>
      </w:r>
      <w:r w:rsidR="00C710A0" w:rsidRPr="00D0315F">
        <w:rPr>
          <w:rFonts w:asciiTheme="majorBidi" w:hAnsiTheme="majorBidi" w:cstheme="majorBidi"/>
          <w:color w:val="FF0000"/>
        </w:rPr>
        <w:t xml:space="preserve">Ben Slimane </w:t>
      </w:r>
      <w:r w:rsidR="0025007C" w:rsidRPr="00D0315F">
        <w:rPr>
          <w:rFonts w:asciiTheme="majorBidi" w:hAnsiTheme="majorBidi" w:cstheme="majorBidi"/>
          <w:color w:val="FF0000"/>
        </w:rPr>
        <w:t xml:space="preserve">est nommé président de </w:t>
      </w:r>
      <w:r w:rsidR="00772036" w:rsidRPr="00D0315F">
        <w:rPr>
          <w:rFonts w:asciiTheme="majorBidi" w:hAnsiTheme="majorBidi" w:cstheme="majorBidi"/>
          <w:color w:val="FF0000"/>
        </w:rPr>
        <w:t>l</w:t>
      </w:r>
      <w:r w:rsidR="0025007C" w:rsidRPr="00D0315F">
        <w:rPr>
          <w:rFonts w:asciiTheme="majorBidi" w:hAnsiTheme="majorBidi" w:cstheme="majorBidi"/>
          <w:color w:val="FF0000"/>
        </w:rPr>
        <w:t xml:space="preserve">'Assemblée et été spécialement délégué à cet effet par le </w:t>
      </w:r>
      <w:r w:rsidRPr="00D0315F">
        <w:rPr>
          <w:rFonts w:asciiTheme="majorBidi" w:hAnsiTheme="majorBidi" w:cstheme="majorBidi"/>
          <w:color w:val="FF0000"/>
        </w:rPr>
        <w:t>président du conseil d’Administration.</w:t>
      </w:r>
    </w:p>
    <w:p w:rsidR="003120D4" w:rsidRPr="00D0315F" w:rsidRDefault="003120D4" w:rsidP="002D50F1">
      <w:pPr>
        <w:pStyle w:val="Paragraphedeliste"/>
        <w:numPr>
          <w:ilvl w:val="0"/>
          <w:numId w:val="1"/>
        </w:numPr>
        <w:jc w:val="both"/>
        <w:rPr>
          <w:rFonts w:asciiTheme="majorBidi" w:hAnsiTheme="majorBidi" w:cstheme="majorBidi"/>
          <w:color w:val="FF0000"/>
        </w:rPr>
      </w:pPr>
      <w:r w:rsidRPr="00D0315F">
        <w:rPr>
          <w:rFonts w:asciiTheme="majorBidi" w:hAnsiTheme="majorBidi" w:cstheme="majorBidi"/>
          <w:color w:val="FF0000"/>
        </w:rPr>
        <w:t xml:space="preserve">Monsieur </w:t>
      </w:r>
      <w:r w:rsidR="0025007C" w:rsidRPr="00D0315F">
        <w:rPr>
          <w:rFonts w:asciiTheme="majorBidi" w:hAnsiTheme="majorBidi" w:cstheme="majorBidi"/>
          <w:color w:val="FF0000"/>
        </w:rPr>
        <w:t>Nader G</w:t>
      </w:r>
      <w:r w:rsidR="002D50F1" w:rsidRPr="00D0315F">
        <w:rPr>
          <w:rFonts w:asciiTheme="majorBidi" w:hAnsiTheme="majorBidi" w:cstheme="majorBidi"/>
          <w:color w:val="FF0000"/>
        </w:rPr>
        <w:t>hazouani</w:t>
      </w:r>
      <w:r w:rsidR="00C042CB" w:rsidRPr="00D0315F">
        <w:rPr>
          <w:rFonts w:asciiTheme="majorBidi" w:hAnsiTheme="majorBidi" w:cstheme="majorBidi"/>
          <w:color w:val="FF0000"/>
        </w:rPr>
        <w:t xml:space="preserve"> </w:t>
      </w:r>
      <w:r w:rsidRPr="00D0315F">
        <w:rPr>
          <w:rFonts w:asciiTheme="majorBidi" w:hAnsiTheme="majorBidi" w:cstheme="majorBidi"/>
          <w:color w:val="FF0000"/>
        </w:rPr>
        <w:t xml:space="preserve">et </w:t>
      </w:r>
      <w:r w:rsidR="009A2C01" w:rsidRPr="00D0315F">
        <w:rPr>
          <w:rFonts w:asciiTheme="majorBidi" w:hAnsiTheme="majorBidi" w:cstheme="majorBidi"/>
          <w:color w:val="FF0000"/>
        </w:rPr>
        <w:t>M</w:t>
      </w:r>
      <w:r w:rsidR="005D6A8E" w:rsidRPr="00D0315F">
        <w:rPr>
          <w:rFonts w:asciiTheme="majorBidi" w:hAnsiTheme="majorBidi" w:cstheme="majorBidi"/>
          <w:color w:val="FF0000"/>
        </w:rPr>
        <w:t xml:space="preserve">me Saoussen Ayari </w:t>
      </w:r>
      <w:r w:rsidR="00A5528C" w:rsidRPr="00D0315F">
        <w:rPr>
          <w:rFonts w:asciiTheme="majorBidi" w:hAnsiTheme="majorBidi" w:cstheme="majorBidi"/>
          <w:color w:val="FF0000"/>
        </w:rPr>
        <w:t>sont</w:t>
      </w:r>
      <w:r w:rsidRPr="00D0315F">
        <w:rPr>
          <w:rFonts w:asciiTheme="majorBidi" w:hAnsiTheme="majorBidi" w:cstheme="majorBidi"/>
          <w:color w:val="FF0000"/>
        </w:rPr>
        <w:t xml:space="preserve"> appelés à remplir les fonctions de scrutateurs.</w:t>
      </w:r>
    </w:p>
    <w:p w:rsidR="008B2DEB" w:rsidRPr="00D0315F" w:rsidRDefault="008B2DEB" w:rsidP="00F33960">
      <w:pPr>
        <w:pStyle w:val="Paragraphedeliste"/>
        <w:numPr>
          <w:ilvl w:val="0"/>
          <w:numId w:val="1"/>
        </w:numPr>
        <w:rPr>
          <w:rFonts w:asciiTheme="majorBidi" w:hAnsiTheme="majorBidi" w:cstheme="majorBidi"/>
          <w:color w:val="FF0000"/>
        </w:rPr>
      </w:pPr>
      <w:r w:rsidRPr="00D0315F">
        <w:rPr>
          <w:rFonts w:asciiTheme="majorBidi" w:hAnsiTheme="majorBidi" w:cstheme="majorBidi"/>
          <w:color w:val="FF0000"/>
        </w:rPr>
        <w:t xml:space="preserve">Monsieur </w:t>
      </w:r>
      <w:r w:rsidR="00C710A0" w:rsidRPr="00D0315F">
        <w:rPr>
          <w:rFonts w:asciiTheme="majorBidi" w:hAnsiTheme="majorBidi" w:cstheme="majorBidi"/>
          <w:color w:val="FF0000"/>
        </w:rPr>
        <w:t>Kamel M</w:t>
      </w:r>
      <w:r w:rsidR="002D50F1" w:rsidRPr="00D0315F">
        <w:rPr>
          <w:rFonts w:asciiTheme="majorBidi" w:hAnsiTheme="majorBidi" w:cstheme="majorBidi"/>
          <w:color w:val="FF0000"/>
        </w:rPr>
        <w:t>ekadmini</w:t>
      </w:r>
      <w:r w:rsidR="00CD7365" w:rsidRPr="00D0315F">
        <w:rPr>
          <w:rFonts w:asciiTheme="majorBidi" w:hAnsiTheme="majorBidi" w:cstheme="majorBidi"/>
          <w:color w:val="FF0000"/>
        </w:rPr>
        <w:t xml:space="preserve"> </w:t>
      </w:r>
      <w:r w:rsidRPr="00D0315F">
        <w:rPr>
          <w:rFonts w:asciiTheme="majorBidi" w:hAnsiTheme="majorBidi" w:cstheme="majorBidi"/>
          <w:color w:val="FF0000"/>
        </w:rPr>
        <w:t>est désigné secrétaire de la séance</w:t>
      </w:r>
    </w:p>
    <w:p w:rsidR="00D27D84" w:rsidRPr="00D0315F" w:rsidRDefault="00243163" w:rsidP="00D27D84">
      <w:pPr>
        <w:spacing w:after="0" w:line="240" w:lineRule="auto"/>
        <w:jc w:val="both"/>
        <w:rPr>
          <w:rFonts w:asciiTheme="majorBidi" w:hAnsiTheme="majorBidi" w:cstheme="majorBidi"/>
          <w:color w:val="FF0000"/>
        </w:rPr>
      </w:pPr>
      <w:r w:rsidRPr="00D0315F">
        <w:rPr>
          <w:rFonts w:asciiTheme="majorBidi" w:hAnsiTheme="majorBidi" w:cstheme="majorBidi"/>
          <w:color w:val="FF0000"/>
        </w:rPr>
        <w:t xml:space="preserve">Le Président de l’Assemblée a constaté l’absence de réserves quant à cette composition et a demandé que l’on en prenne acte. </w:t>
      </w:r>
    </w:p>
    <w:p w:rsidR="008E4DBB" w:rsidRPr="00D0315F" w:rsidRDefault="00243163" w:rsidP="00D27D84">
      <w:pPr>
        <w:spacing w:after="0" w:line="240" w:lineRule="auto"/>
        <w:jc w:val="both"/>
        <w:rPr>
          <w:rFonts w:asciiTheme="majorBidi" w:hAnsiTheme="majorBidi" w:cstheme="majorBidi"/>
          <w:color w:val="FF0000"/>
        </w:rPr>
      </w:pPr>
      <w:r w:rsidRPr="00D0315F">
        <w:rPr>
          <w:rFonts w:asciiTheme="majorBidi" w:hAnsiTheme="majorBidi" w:cstheme="majorBidi"/>
          <w:color w:val="FF0000"/>
        </w:rPr>
        <w:t>La feuille de participation certifiée sincère et véritable par les membres du bureau a permis de constater que les actionnaires connectés ou ayant donné mandat au Président représentaient …,..% du Capital. Par conséquent, l’Assemblée atteignant le quorum fixé par la loi et les statuts, Le Président a déclaré l’Assemblée régulièrement constituée et</w:t>
      </w:r>
      <w:r w:rsidR="008E4DBB" w:rsidRPr="00D0315F">
        <w:rPr>
          <w:rFonts w:asciiTheme="majorBidi" w:hAnsiTheme="majorBidi" w:cstheme="majorBidi"/>
          <w:color w:val="FF0000"/>
        </w:rPr>
        <w:t xml:space="preserve"> pouvait délibérer valablement</w:t>
      </w:r>
      <w:r w:rsidRPr="00D0315F">
        <w:rPr>
          <w:rFonts w:asciiTheme="majorBidi" w:hAnsiTheme="majorBidi" w:cstheme="majorBidi"/>
          <w:color w:val="FF0000"/>
        </w:rPr>
        <w:t xml:space="preserve">. </w:t>
      </w:r>
    </w:p>
    <w:p w:rsidR="00C35F5F" w:rsidRPr="00D0315F" w:rsidRDefault="00C35F5F" w:rsidP="00D0315F">
      <w:pPr>
        <w:pStyle w:val="Titre"/>
        <w:jc w:val="both"/>
        <w:rPr>
          <w:color w:val="FF0000"/>
        </w:rPr>
      </w:pPr>
      <w:r w:rsidRPr="00D0315F">
        <w:rPr>
          <w:color w:val="FF0000"/>
        </w:rPr>
        <w:lastRenderedPageBreak/>
        <w:t xml:space="preserve">Monsieur le Président a rappelé que les documents relatifs à cette assemblée avaient été mis à la disposition des actionnaires, via téléchargement sur le site de </w:t>
      </w:r>
      <w:r w:rsidR="00D0315F" w:rsidRPr="00D0315F">
        <w:rPr>
          <w:color w:val="FF0000"/>
        </w:rPr>
        <w:t xml:space="preserve">a société Atelier du Meuble Intérieurs </w:t>
      </w:r>
      <w:hyperlink r:id="rId10" w:history="1">
        <w:r w:rsidR="00D0315F" w:rsidRPr="00D0315F">
          <w:rPr>
            <w:rStyle w:val="Lienhypertexte"/>
            <w:color w:val="FF0000"/>
            <w:sz w:val="22"/>
            <w:szCs w:val="22"/>
          </w:rPr>
          <w:t>Actionnaires@interieurs.com.tn</w:t>
        </w:r>
      </w:hyperlink>
      <w:r w:rsidR="00D0315F" w:rsidRPr="00D0315F">
        <w:rPr>
          <w:color w:val="FF0000"/>
          <w:sz w:val="22"/>
          <w:szCs w:val="22"/>
        </w:rPr>
        <w:t xml:space="preserve"> </w:t>
      </w:r>
      <w:r w:rsidRPr="00D0315F">
        <w:rPr>
          <w:color w:val="FF0000"/>
        </w:rPr>
        <w:t xml:space="preserve">suite à inscription et obtention des codes d’accès. Ils étaient, également, disponibles au siège social - </w:t>
      </w:r>
      <w:r w:rsidR="009707B7" w:rsidRPr="00D0315F">
        <w:rPr>
          <w:rFonts w:asciiTheme="majorBidi" w:hAnsiTheme="majorBidi" w:cstheme="majorBidi"/>
          <w:color w:val="FF0000"/>
        </w:rPr>
        <w:t xml:space="preserve">la Société Atelier du Meuble </w:t>
      </w:r>
      <w:r w:rsidR="006B4B4C" w:rsidRPr="00D0315F">
        <w:rPr>
          <w:rFonts w:asciiTheme="majorBidi" w:hAnsiTheme="majorBidi" w:cstheme="majorBidi"/>
          <w:color w:val="FF0000"/>
        </w:rPr>
        <w:t>intérieurs sis</w:t>
      </w:r>
      <w:r w:rsidR="009707B7" w:rsidRPr="00D0315F">
        <w:rPr>
          <w:rFonts w:asciiTheme="majorBidi" w:hAnsiTheme="majorBidi" w:cstheme="majorBidi"/>
          <w:color w:val="FF0000"/>
        </w:rPr>
        <w:t xml:space="preserve"> au </w:t>
      </w:r>
      <w:r w:rsidR="00F24206" w:rsidRPr="00D0315F">
        <w:rPr>
          <w:rFonts w:asciiTheme="majorBidi" w:hAnsiTheme="majorBidi" w:cstheme="majorBidi"/>
          <w:color w:val="FF0000"/>
        </w:rPr>
        <w:t>62 Rue</w:t>
      </w:r>
      <w:r w:rsidR="009707B7" w:rsidRPr="00D0315F">
        <w:rPr>
          <w:rFonts w:asciiTheme="majorBidi" w:hAnsiTheme="majorBidi" w:cstheme="majorBidi"/>
          <w:color w:val="FF0000"/>
        </w:rPr>
        <w:t xml:space="preserve"> de l’or Zone Industrielle Sidi Daoud La Marsa</w:t>
      </w:r>
      <w:r w:rsidR="009707B7" w:rsidRPr="00D0315F">
        <w:rPr>
          <w:color w:val="FF0000"/>
        </w:rPr>
        <w:t xml:space="preserve"> </w:t>
      </w:r>
      <w:r w:rsidRPr="00D0315F">
        <w:rPr>
          <w:color w:val="FF0000"/>
        </w:rPr>
        <w:t xml:space="preserve"> pendant les délais légaux</w:t>
      </w:r>
      <w:r w:rsidR="009707B7" w:rsidRPr="00D0315F">
        <w:rPr>
          <w:color w:val="FF0000"/>
        </w:rPr>
        <w:t> :</w:t>
      </w:r>
    </w:p>
    <w:p w:rsidR="00BC2E27" w:rsidRPr="00D0315F" w:rsidRDefault="00BC2E27" w:rsidP="009707B7">
      <w:pPr>
        <w:pStyle w:val="Titre"/>
        <w:jc w:val="both"/>
        <w:rPr>
          <w:color w:val="FF0000"/>
        </w:rPr>
      </w:pPr>
    </w:p>
    <w:p w:rsidR="002F66F8" w:rsidRPr="00D0315F" w:rsidRDefault="002F66F8" w:rsidP="00E40B23">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 xml:space="preserve">Copie de l’avis publié au JORT </w:t>
      </w:r>
      <w:r w:rsidR="004B700E" w:rsidRPr="00D0315F">
        <w:rPr>
          <w:rFonts w:asciiTheme="majorBidi" w:hAnsiTheme="majorBidi" w:cstheme="majorBidi"/>
          <w:color w:val="FF0000"/>
        </w:rPr>
        <w:t xml:space="preserve">et au RNE </w:t>
      </w:r>
      <w:r w:rsidRPr="00D0315F">
        <w:rPr>
          <w:rFonts w:asciiTheme="majorBidi" w:hAnsiTheme="majorBidi" w:cstheme="majorBidi"/>
          <w:color w:val="FF0000"/>
        </w:rPr>
        <w:t>contenant la convocation de l’AGO</w:t>
      </w:r>
    </w:p>
    <w:p w:rsidR="002F66F8" w:rsidRPr="00D0315F" w:rsidRDefault="002F66F8" w:rsidP="004B700E">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 xml:space="preserve">Copie de l’avis de convocation publié dans </w:t>
      </w:r>
      <w:r w:rsidR="004B700E" w:rsidRPr="00D0315F">
        <w:rPr>
          <w:rFonts w:asciiTheme="majorBidi" w:hAnsiTheme="majorBidi" w:cstheme="majorBidi"/>
          <w:color w:val="FF0000"/>
        </w:rPr>
        <w:t>le</w:t>
      </w:r>
      <w:r w:rsidRPr="00D0315F">
        <w:rPr>
          <w:rFonts w:asciiTheme="majorBidi" w:hAnsiTheme="majorBidi" w:cstheme="majorBidi"/>
          <w:color w:val="FF0000"/>
        </w:rPr>
        <w:t xml:space="preserve"> quotidien</w:t>
      </w:r>
      <w:r w:rsidR="004B700E" w:rsidRPr="00D0315F">
        <w:rPr>
          <w:rFonts w:asciiTheme="majorBidi" w:hAnsiTheme="majorBidi" w:cstheme="majorBidi"/>
          <w:color w:val="FF0000"/>
        </w:rPr>
        <w:t xml:space="preserve"> la PRESSE </w:t>
      </w:r>
    </w:p>
    <w:p w:rsidR="002F66F8" w:rsidRPr="00D0315F" w:rsidRDefault="002F66F8" w:rsidP="002F66F8">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Copie de l’avis de convocation publié au bulletin Officiel de la Bourse et au Bulletin du CMF</w:t>
      </w:r>
    </w:p>
    <w:p w:rsidR="002F66F8" w:rsidRPr="00D0315F" w:rsidRDefault="002F66F8" w:rsidP="002F66F8">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La feuille de présence de l’Assemblée</w:t>
      </w:r>
    </w:p>
    <w:p w:rsidR="00DE2A12" w:rsidRPr="00D0315F" w:rsidRDefault="00DE2A12" w:rsidP="002F66F8">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 xml:space="preserve">La délégation spéciale </w:t>
      </w:r>
      <w:r w:rsidR="00B63282" w:rsidRPr="00D0315F">
        <w:rPr>
          <w:rFonts w:asciiTheme="majorBidi" w:hAnsiTheme="majorBidi" w:cstheme="majorBidi"/>
          <w:color w:val="FF0000"/>
        </w:rPr>
        <w:t>donnée</w:t>
      </w:r>
      <w:r w:rsidRPr="00D0315F">
        <w:rPr>
          <w:rFonts w:asciiTheme="majorBidi" w:hAnsiTheme="majorBidi" w:cstheme="majorBidi"/>
          <w:color w:val="FF0000"/>
        </w:rPr>
        <w:t xml:space="preserve"> par le président du conseil d’Administration</w:t>
      </w:r>
    </w:p>
    <w:p w:rsidR="002F66F8" w:rsidRPr="00D0315F" w:rsidRDefault="002F66F8" w:rsidP="002F66F8">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Les pouvoirs des actionnaires représentés par des mandataires</w:t>
      </w:r>
    </w:p>
    <w:p w:rsidR="002F66F8" w:rsidRPr="00D0315F" w:rsidRDefault="002F66F8" w:rsidP="00EB0855">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Le</w:t>
      </w:r>
      <w:r w:rsidR="002541FC" w:rsidRPr="00D0315F">
        <w:rPr>
          <w:rFonts w:asciiTheme="majorBidi" w:hAnsiTheme="majorBidi" w:cstheme="majorBidi"/>
          <w:color w:val="FF0000"/>
        </w:rPr>
        <w:t>s</w:t>
      </w:r>
      <w:r w:rsidRPr="00D0315F">
        <w:rPr>
          <w:rFonts w:asciiTheme="majorBidi" w:hAnsiTheme="majorBidi" w:cstheme="majorBidi"/>
          <w:color w:val="FF0000"/>
        </w:rPr>
        <w:t xml:space="preserve"> rapport</w:t>
      </w:r>
      <w:r w:rsidR="002541FC" w:rsidRPr="00D0315F">
        <w:rPr>
          <w:rFonts w:asciiTheme="majorBidi" w:hAnsiTheme="majorBidi" w:cstheme="majorBidi"/>
          <w:color w:val="FF0000"/>
        </w:rPr>
        <w:t>s</w:t>
      </w:r>
      <w:r w:rsidRPr="00D0315F">
        <w:rPr>
          <w:rFonts w:asciiTheme="majorBidi" w:hAnsiTheme="majorBidi" w:cstheme="majorBidi"/>
          <w:color w:val="FF0000"/>
        </w:rPr>
        <w:t xml:space="preserve"> d’activité de l’exercice 20</w:t>
      </w:r>
      <w:r w:rsidR="00EB0855" w:rsidRPr="00D0315F">
        <w:rPr>
          <w:rFonts w:asciiTheme="majorBidi" w:hAnsiTheme="majorBidi" w:cstheme="majorBidi"/>
          <w:color w:val="FF0000"/>
        </w:rPr>
        <w:t>20</w:t>
      </w:r>
    </w:p>
    <w:p w:rsidR="002F66F8" w:rsidRPr="00D0315F" w:rsidRDefault="002F66F8" w:rsidP="00EB0855">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 xml:space="preserve">Les états financiers individuels </w:t>
      </w:r>
      <w:r w:rsidR="004F5261" w:rsidRPr="00D0315F">
        <w:rPr>
          <w:rFonts w:asciiTheme="majorBidi" w:hAnsiTheme="majorBidi" w:cstheme="majorBidi"/>
          <w:color w:val="FF0000"/>
        </w:rPr>
        <w:t>arrêtés</w:t>
      </w:r>
      <w:r w:rsidRPr="00D0315F">
        <w:rPr>
          <w:rFonts w:asciiTheme="majorBidi" w:hAnsiTheme="majorBidi" w:cstheme="majorBidi"/>
          <w:color w:val="FF0000"/>
        </w:rPr>
        <w:t xml:space="preserve"> au 31.12.20</w:t>
      </w:r>
      <w:r w:rsidR="00EB0855" w:rsidRPr="00D0315F">
        <w:rPr>
          <w:rFonts w:asciiTheme="majorBidi" w:hAnsiTheme="majorBidi" w:cstheme="majorBidi"/>
          <w:color w:val="FF0000"/>
        </w:rPr>
        <w:t>20</w:t>
      </w:r>
      <w:r w:rsidRPr="00D0315F">
        <w:rPr>
          <w:rFonts w:asciiTheme="majorBidi" w:hAnsiTheme="majorBidi" w:cstheme="majorBidi"/>
          <w:color w:val="FF0000"/>
        </w:rPr>
        <w:t xml:space="preserve"> et les </w:t>
      </w:r>
      <w:r w:rsidR="008D3939" w:rsidRPr="00D0315F">
        <w:rPr>
          <w:rFonts w:asciiTheme="majorBidi" w:hAnsiTheme="majorBidi" w:cstheme="majorBidi"/>
          <w:color w:val="FF0000"/>
        </w:rPr>
        <w:t xml:space="preserve">états financiers consolidés </w:t>
      </w:r>
      <w:r w:rsidR="004F5261" w:rsidRPr="00D0315F">
        <w:rPr>
          <w:rFonts w:asciiTheme="majorBidi" w:hAnsiTheme="majorBidi" w:cstheme="majorBidi"/>
          <w:color w:val="FF0000"/>
        </w:rPr>
        <w:t>arrêtés</w:t>
      </w:r>
      <w:r w:rsidR="002541FC" w:rsidRPr="00D0315F">
        <w:rPr>
          <w:rFonts w:asciiTheme="majorBidi" w:hAnsiTheme="majorBidi" w:cstheme="majorBidi"/>
          <w:color w:val="FF0000"/>
        </w:rPr>
        <w:t xml:space="preserve"> au 31.12.20</w:t>
      </w:r>
      <w:r w:rsidR="00EB0855" w:rsidRPr="00D0315F">
        <w:rPr>
          <w:rFonts w:asciiTheme="majorBidi" w:hAnsiTheme="majorBidi" w:cstheme="majorBidi"/>
          <w:color w:val="FF0000"/>
        </w:rPr>
        <w:t>20</w:t>
      </w:r>
    </w:p>
    <w:p w:rsidR="00460771" w:rsidRPr="00D0315F" w:rsidRDefault="00460771" w:rsidP="00EB0855">
      <w:pPr>
        <w:pStyle w:val="Paragraphedeliste"/>
        <w:numPr>
          <w:ilvl w:val="0"/>
          <w:numId w:val="2"/>
        </w:numPr>
        <w:jc w:val="both"/>
        <w:rPr>
          <w:rFonts w:asciiTheme="majorBidi" w:hAnsiTheme="majorBidi" w:cstheme="majorBidi"/>
          <w:color w:val="FF0000"/>
        </w:rPr>
      </w:pPr>
      <w:r w:rsidRPr="00D0315F">
        <w:rPr>
          <w:rFonts w:asciiTheme="majorBidi" w:hAnsiTheme="majorBidi" w:cstheme="majorBidi"/>
          <w:color w:val="FF0000"/>
        </w:rPr>
        <w:t>Les rapports général et spécial d</w:t>
      </w:r>
      <w:r w:rsidR="00EE348E" w:rsidRPr="00D0315F">
        <w:rPr>
          <w:rFonts w:asciiTheme="majorBidi" w:hAnsiTheme="majorBidi" w:cstheme="majorBidi"/>
          <w:color w:val="FF0000"/>
        </w:rPr>
        <w:t>u commissaire</w:t>
      </w:r>
      <w:r w:rsidRPr="00D0315F">
        <w:rPr>
          <w:rFonts w:asciiTheme="majorBidi" w:hAnsiTheme="majorBidi" w:cstheme="majorBidi"/>
          <w:color w:val="FF0000"/>
        </w:rPr>
        <w:t xml:space="preserve"> aux </w:t>
      </w:r>
      <w:r w:rsidR="004F5261" w:rsidRPr="00D0315F">
        <w:rPr>
          <w:rFonts w:asciiTheme="majorBidi" w:hAnsiTheme="majorBidi" w:cstheme="majorBidi"/>
          <w:color w:val="FF0000"/>
        </w:rPr>
        <w:t>comptes sur</w:t>
      </w:r>
      <w:r w:rsidRPr="00D0315F">
        <w:rPr>
          <w:rFonts w:asciiTheme="majorBidi" w:hAnsiTheme="majorBidi" w:cstheme="majorBidi"/>
          <w:color w:val="FF0000"/>
        </w:rPr>
        <w:t xml:space="preserve"> les états financiers individuels </w:t>
      </w:r>
      <w:r w:rsidR="004F5261" w:rsidRPr="00D0315F">
        <w:rPr>
          <w:rFonts w:asciiTheme="majorBidi" w:hAnsiTheme="majorBidi" w:cstheme="majorBidi"/>
          <w:color w:val="FF0000"/>
        </w:rPr>
        <w:t>arrêtés</w:t>
      </w:r>
      <w:r w:rsidR="00347CAA" w:rsidRPr="00D0315F">
        <w:rPr>
          <w:rFonts w:asciiTheme="majorBidi" w:hAnsiTheme="majorBidi" w:cstheme="majorBidi"/>
          <w:color w:val="FF0000"/>
        </w:rPr>
        <w:t xml:space="preserve"> au 31.12.20</w:t>
      </w:r>
      <w:r w:rsidR="00EB0855" w:rsidRPr="00D0315F">
        <w:rPr>
          <w:rFonts w:asciiTheme="majorBidi" w:hAnsiTheme="majorBidi" w:cstheme="majorBidi"/>
          <w:color w:val="FF0000"/>
        </w:rPr>
        <w:t>20</w:t>
      </w:r>
      <w:r w:rsidRPr="00D0315F">
        <w:rPr>
          <w:rFonts w:asciiTheme="majorBidi" w:hAnsiTheme="majorBidi" w:cstheme="majorBidi"/>
          <w:color w:val="FF0000"/>
        </w:rPr>
        <w:t xml:space="preserve"> et le rapport d</w:t>
      </w:r>
      <w:r w:rsidR="00EE348E" w:rsidRPr="00D0315F">
        <w:rPr>
          <w:rFonts w:asciiTheme="majorBidi" w:hAnsiTheme="majorBidi" w:cstheme="majorBidi"/>
          <w:color w:val="FF0000"/>
        </w:rPr>
        <w:t>u commissaire</w:t>
      </w:r>
      <w:r w:rsidRPr="00D0315F">
        <w:rPr>
          <w:rFonts w:asciiTheme="majorBidi" w:hAnsiTheme="majorBidi" w:cstheme="majorBidi"/>
          <w:color w:val="FF0000"/>
        </w:rPr>
        <w:t xml:space="preserve"> aux comptes sur les états financiers consolidés </w:t>
      </w:r>
      <w:r w:rsidR="004F5261" w:rsidRPr="00D0315F">
        <w:rPr>
          <w:rFonts w:asciiTheme="majorBidi" w:hAnsiTheme="majorBidi" w:cstheme="majorBidi"/>
          <w:color w:val="FF0000"/>
        </w:rPr>
        <w:t>arrêt</w:t>
      </w:r>
      <w:r w:rsidR="00EE348E" w:rsidRPr="00D0315F">
        <w:rPr>
          <w:rFonts w:asciiTheme="majorBidi" w:hAnsiTheme="majorBidi" w:cstheme="majorBidi"/>
          <w:color w:val="FF0000"/>
        </w:rPr>
        <w:t>és</w:t>
      </w:r>
      <w:r w:rsidR="00347CAA" w:rsidRPr="00D0315F">
        <w:rPr>
          <w:rFonts w:asciiTheme="majorBidi" w:hAnsiTheme="majorBidi" w:cstheme="majorBidi"/>
          <w:color w:val="FF0000"/>
        </w:rPr>
        <w:t xml:space="preserve"> au 31.12.20</w:t>
      </w:r>
      <w:r w:rsidR="00EB0855" w:rsidRPr="00D0315F">
        <w:rPr>
          <w:rFonts w:asciiTheme="majorBidi" w:hAnsiTheme="majorBidi" w:cstheme="majorBidi"/>
          <w:color w:val="FF0000"/>
        </w:rPr>
        <w:t>20</w:t>
      </w:r>
    </w:p>
    <w:p w:rsidR="00460771" w:rsidRPr="00D0315F" w:rsidRDefault="00460771" w:rsidP="002F66F8">
      <w:pPr>
        <w:pStyle w:val="Paragraphedeliste"/>
        <w:numPr>
          <w:ilvl w:val="0"/>
          <w:numId w:val="2"/>
        </w:numPr>
        <w:rPr>
          <w:rFonts w:asciiTheme="majorBidi" w:hAnsiTheme="majorBidi" w:cstheme="majorBidi"/>
          <w:color w:val="FF0000"/>
        </w:rPr>
      </w:pPr>
      <w:r w:rsidRPr="00D0315F">
        <w:rPr>
          <w:rFonts w:asciiTheme="majorBidi" w:hAnsiTheme="majorBidi" w:cstheme="majorBidi"/>
          <w:color w:val="FF0000"/>
        </w:rPr>
        <w:t xml:space="preserve">Le projet de </w:t>
      </w:r>
      <w:r w:rsidR="004F5261" w:rsidRPr="00D0315F">
        <w:rPr>
          <w:rFonts w:asciiTheme="majorBidi" w:hAnsiTheme="majorBidi" w:cstheme="majorBidi"/>
          <w:color w:val="FF0000"/>
        </w:rPr>
        <w:t>résolution</w:t>
      </w:r>
      <w:r w:rsidR="00EE348E" w:rsidRPr="00D0315F">
        <w:rPr>
          <w:rFonts w:asciiTheme="majorBidi" w:hAnsiTheme="majorBidi" w:cstheme="majorBidi"/>
          <w:color w:val="FF0000"/>
        </w:rPr>
        <w:t>s</w:t>
      </w:r>
      <w:r w:rsidR="004F5261" w:rsidRPr="00D0315F">
        <w:rPr>
          <w:rFonts w:asciiTheme="majorBidi" w:hAnsiTheme="majorBidi" w:cstheme="majorBidi"/>
          <w:color w:val="FF0000"/>
        </w:rPr>
        <w:t xml:space="preserve"> proposée</w:t>
      </w:r>
      <w:r w:rsidR="00EE348E" w:rsidRPr="00D0315F">
        <w:rPr>
          <w:rFonts w:asciiTheme="majorBidi" w:hAnsiTheme="majorBidi" w:cstheme="majorBidi"/>
          <w:color w:val="FF0000"/>
        </w:rPr>
        <w:t>s à l’AGO</w:t>
      </w:r>
    </w:p>
    <w:p w:rsidR="0087564B" w:rsidRPr="00D0315F" w:rsidRDefault="00460771" w:rsidP="009707B7">
      <w:pPr>
        <w:jc w:val="both"/>
        <w:rPr>
          <w:rFonts w:asciiTheme="majorBidi" w:hAnsiTheme="majorBidi" w:cstheme="majorBidi"/>
          <w:color w:val="FF0000"/>
        </w:rPr>
      </w:pPr>
      <w:r w:rsidRPr="00D0315F">
        <w:rPr>
          <w:rFonts w:asciiTheme="majorBidi" w:hAnsiTheme="majorBidi" w:cstheme="majorBidi"/>
          <w:color w:val="FF0000"/>
        </w:rPr>
        <w:t xml:space="preserve">Monsieur le président rappelle </w:t>
      </w:r>
      <w:r w:rsidR="009707B7" w:rsidRPr="00D0315F">
        <w:rPr>
          <w:rFonts w:asciiTheme="majorBidi" w:hAnsiTheme="majorBidi" w:cstheme="majorBidi"/>
          <w:color w:val="FF0000"/>
        </w:rPr>
        <w:t xml:space="preserve">aussi </w:t>
      </w:r>
      <w:r w:rsidR="0087564B" w:rsidRPr="00D0315F">
        <w:rPr>
          <w:rFonts w:asciiTheme="majorBidi" w:hAnsiTheme="majorBidi" w:cstheme="majorBidi"/>
          <w:color w:val="FF0000"/>
        </w:rPr>
        <w:t xml:space="preserve">que cette Assemblée est réunie pour délibérer sur l’ordre du jour suivant figurant sur les avis </w:t>
      </w:r>
      <w:r w:rsidR="00EE348E" w:rsidRPr="00D0315F">
        <w:rPr>
          <w:rFonts w:asciiTheme="majorBidi" w:hAnsiTheme="majorBidi" w:cstheme="majorBidi"/>
          <w:color w:val="FF0000"/>
        </w:rPr>
        <w:t>de</w:t>
      </w:r>
      <w:r w:rsidR="0087564B" w:rsidRPr="00D0315F">
        <w:rPr>
          <w:rFonts w:asciiTheme="majorBidi" w:hAnsiTheme="majorBidi" w:cstheme="majorBidi"/>
          <w:color w:val="FF0000"/>
        </w:rPr>
        <w:t xml:space="preserve"> convocation à savoir :</w:t>
      </w:r>
    </w:p>
    <w:p w:rsidR="00541654" w:rsidRPr="00D0315F" w:rsidRDefault="00541654" w:rsidP="00312E90">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Lecture du rapport du Conseil d’Administration sur la gestion de la société et des états financiers individuels pour l’exercice clos le 31 Décembre 20</w:t>
      </w:r>
      <w:r w:rsidR="00312E90" w:rsidRPr="00D0315F">
        <w:rPr>
          <w:rFonts w:asciiTheme="majorBidi" w:hAnsiTheme="majorBidi" w:cstheme="majorBidi"/>
          <w:color w:val="FF0000"/>
        </w:rPr>
        <w:t>20</w:t>
      </w:r>
      <w:r w:rsidRPr="00D0315F">
        <w:rPr>
          <w:rFonts w:asciiTheme="majorBidi" w:hAnsiTheme="majorBidi" w:cstheme="majorBidi"/>
          <w:color w:val="FF0000"/>
        </w:rPr>
        <w:t> ;</w:t>
      </w:r>
    </w:p>
    <w:p w:rsidR="00541654" w:rsidRPr="00D0315F" w:rsidRDefault="00541654" w:rsidP="00312E90">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Lecture du rapport du Conseil d’Administration sur la gestion du groupe et des états financiers consolidés pour l’exercice clos le 31 Décembre 20</w:t>
      </w:r>
      <w:r w:rsidR="00312E90" w:rsidRPr="00D0315F">
        <w:rPr>
          <w:rFonts w:asciiTheme="majorBidi" w:hAnsiTheme="majorBidi" w:cstheme="majorBidi"/>
          <w:color w:val="FF0000"/>
        </w:rPr>
        <w:t>20</w:t>
      </w:r>
      <w:r w:rsidRPr="00D0315F">
        <w:rPr>
          <w:rFonts w:asciiTheme="majorBidi" w:hAnsiTheme="majorBidi" w:cstheme="majorBidi"/>
          <w:color w:val="FF0000"/>
        </w:rPr>
        <w:t> ;</w:t>
      </w:r>
    </w:p>
    <w:p w:rsidR="00541654" w:rsidRPr="00D0315F" w:rsidRDefault="00541654" w:rsidP="00541654">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Lecture des rapports du commissaire aux comptes sur l’exécution de sa mission ;</w:t>
      </w:r>
    </w:p>
    <w:p w:rsidR="00541654" w:rsidRPr="00D0315F" w:rsidRDefault="00541654" w:rsidP="00312E90">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Approbation des rapports du conseil d’administration et des états financiers individuels et consolidés pour l’exercice clos le 31/12/20</w:t>
      </w:r>
      <w:r w:rsidR="00312E90" w:rsidRPr="00D0315F">
        <w:rPr>
          <w:rFonts w:asciiTheme="majorBidi" w:hAnsiTheme="majorBidi" w:cstheme="majorBidi"/>
          <w:color w:val="FF0000"/>
        </w:rPr>
        <w:t>20</w:t>
      </w:r>
      <w:r w:rsidRPr="00D0315F">
        <w:rPr>
          <w:rFonts w:asciiTheme="majorBidi" w:hAnsiTheme="majorBidi" w:cstheme="majorBidi"/>
          <w:color w:val="FF0000"/>
        </w:rPr>
        <w:t xml:space="preserve"> ;</w:t>
      </w:r>
    </w:p>
    <w:p w:rsidR="00541654" w:rsidRPr="00D0315F" w:rsidRDefault="00541654" w:rsidP="00541654">
      <w:pPr>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 xml:space="preserve">Approbation des opérations et des conventions réglementées visées par les dispositions des articles 200 et suivants et 475 du code des sociétés commerciales </w:t>
      </w:r>
    </w:p>
    <w:p w:rsidR="00541654" w:rsidRPr="00D0315F" w:rsidRDefault="00541654" w:rsidP="00312E90">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Quitus aux administrateurs pour la gestion 20</w:t>
      </w:r>
      <w:r w:rsidR="00312E90" w:rsidRPr="00D0315F">
        <w:rPr>
          <w:rFonts w:asciiTheme="majorBidi" w:hAnsiTheme="majorBidi" w:cstheme="majorBidi"/>
          <w:color w:val="FF0000"/>
        </w:rPr>
        <w:t>20</w:t>
      </w:r>
      <w:r w:rsidRPr="00D0315F">
        <w:rPr>
          <w:rFonts w:asciiTheme="majorBidi" w:hAnsiTheme="majorBidi" w:cstheme="majorBidi"/>
          <w:color w:val="FF0000"/>
        </w:rPr>
        <w:t> ;</w:t>
      </w:r>
    </w:p>
    <w:p w:rsidR="00810F44" w:rsidRPr="00D0315F" w:rsidRDefault="00541654" w:rsidP="00810F44">
      <w:pPr>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Jetons de présence à octroyer aux administrateurs</w:t>
      </w:r>
      <w:r w:rsidR="00810F44" w:rsidRPr="00D0315F">
        <w:rPr>
          <w:rFonts w:asciiTheme="majorBidi" w:hAnsiTheme="majorBidi" w:cstheme="majorBidi"/>
          <w:color w:val="FF0000"/>
        </w:rPr>
        <w:t xml:space="preserve"> ; </w:t>
      </w:r>
    </w:p>
    <w:p w:rsidR="00810F44" w:rsidRPr="00D0315F" w:rsidRDefault="00810F44" w:rsidP="00312E90">
      <w:pPr>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Affectation des résultats de l’exercice 20</w:t>
      </w:r>
      <w:r w:rsidR="00312E90" w:rsidRPr="00D0315F">
        <w:rPr>
          <w:rFonts w:asciiTheme="majorBidi" w:hAnsiTheme="majorBidi" w:cstheme="majorBidi"/>
          <w:color w:val="FF0000"/>
        </w:rPr>
        <w:t>20</w:t>
      </w:r>
      <w:r w:rsidRPr="00D0315F">
        <w:rPr>
          <w:rFonts w:asciiTheme="majorBidi" w:hAnsiTheme="majorBidi" w:cstheme="majorBidi"/>
          <w:color w:val="FF0000"/>
        </w:rPr>
        <w:t> ;</w:t>
      </w:r>
    </w:p>
    <w:p w:rsidR="00541654" w:rsidRPr="00D0315F" w:rsidRDefault="00541654" w:rsidP="006E512F">
      <w:pPr>
        <w:pStyle w:val="Paragraphedeliste"/>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 xml:space="preserve">Nomination </w:t>
      </w:r>
      <w:r w:rsidR="006E512F" w:rsidRPr="00D0315F">
        <w:rPr>
          <w:rFonts w:asciiTheme="majorBidi" w:hAnsiTheme="majorBidi" w:cstheme="majorBidi"/>
          <w:color w:val="FF0000"/>
        </w:rPr>
        <w:t>de deux membres indépendants au conseil d’</w:t>
      </w:r>
      <w:r w:rsidRPr="00D0315F">
        <w:rPr>
          <w:rFonts w:asciiTheme="majorBidi" w:hAnsiTheme="majorBidi" w:cstheme="majorBidi"/>
          <w:color w:val="FF0000"/>
        </w:rPr>
        <w:t>administrat</w:t>
      </w:r>
      <w:r w:rsidR="006E512F" w:rsidRPr="00D0315F">
        <w:rPr>
          <w:rFonts w:asciiTheme="majorBidi" w:hAnsiTheme="majorBidi" w:cstheme="majorBidi"/>
          <w:color w:val="FF0000"/>
        </w:rPr>
        <w:t xml:space="preserve">ion </w:t>
      </w:r>
      <w:r w:rsidRPr="00D0315F">
        <w:rPr>
          <w:rFonts w:asciiTheme="majorBidi" w:hAnsiTheme="majorBidi" w:cstheme="majorBidi"/>
          <w:color w:val="FF0000"/>
        </w:rPr>
        <w:t>;</w:t>
      </w:r>
    </w:p>
    <w:p w:rsidR="00541654" w:rsidRPr="00D0315F" w:rsidRDefault="00541654" w:rsidP="00541654">
      <w:pPr>
        <w:numPr>
          <w:ilvl w:val="0"/>
          <w:numId w:val="5"/>
        </w:numPr>
        <w:spacing w:after="0" w:line="240" w:lineRule="auto"/>
        <w:ind w:left="709"/>
        <w:jc w:val="both"/>
        <w:rPr>
          <w:rFonts w:asciiTheme="majorBidi" w:hAnsiTheme="majorBidi" w:cstheme="majorBidi"/>
          <w:color w:val="FF0000"/>
        </w:rPr>
      </w:pPr>
      <w:r w:rsidRPr="00D0315F">
        <w:rPr>
          <w:rFonts w:asciiTheme="majorBidi" w:hAnsiTheme="majorBidi" w:cstheme="majorBidi"/>
          <w:color w:val="FF0000"/>
        </w:rPr>
        <w:t>Délégation de pouvoirs pour l’accomplissement de formalités.</w:t>
      </w:r>
    </w:p>
    <w:p w:rsidR="006B4B4C" w:rsidRPr="00D0315F" w:rsidRDefault="006B4B4C" w:rsidP="007911D2">
      <w:pPr>
        <w:pStyle w:val="Titre"/>
        <w:ind w:left="360"/>
        <w:jc w:val="both"/>
        <w:rPr>
          <w:color w:val="FF0000"/>
          <w:sz w:val="22"/>
          <w:szCs w:val="22"/>
        </w:rPr>
      </w:pPr>
    </w:p>
    <w:p w:rsidR="006B4B4C" w:rsidRPr="00D0315F" w:rsidRDefault="006B4B4C" w:rsidP="00D0315F">
      <w:pPr>
        <w:pStyle w:val="Titre"/>
        <w:jc w:val="both"/>
        <w:rPr>
          <w:color w:val="FF0000"/>
          <w:sz w:val="22"/>
          <w:szCs w:val="22"/>
        </w:rPr>
      </w:pPr>
      <w:r w:rsidRPr="00D0315F">
        <w:rPr>
          <w:color w:val="FF0000"/>
          <w:sz w:val="22"/>
          <w:szCs w:val="22"/>
        </w:rPr>
        <w:t>Le Président a déclaré la discussion ouverte</w:t>
      </w:r>
      <w:r w:rsidR="00D0315F" w:rsidRPr="00D0315F">
        <w:rPr>
          <w:color w:val="FF0000"/>
          <w:sz w:val="22"/>
          <w:szCs w:val="22"/>
        </w:rPr>
        <w:t xml:space="preserve"> et </w:t>
      </w:r>
      <w:r w:rsidRPr="00D0315F">
        <w:rPr>
          <w:color w:val="FF0000"/>
          <w:sz w:val="22"/>
          <w:szCs w:val="22"/>
        </w:rPr>
        <w:t>a donné réponse à toutes les questions posées</w:t>
      </w:r>
      <w:r w:rsidR="00D0315F" w:rsidRPr="00D0315F">
        <w:rPr>
          <w:color w:val="FF0000"/>
          <w:sz w:val="22"/>
          <w:szCs w:val="22"/>
        </w:rPr>
        <w:t>.</w:t>
      </w:r>
      <w:r w:rsidRPr="00D0315F">
        <w:rPr>
          <w:color w:val="FF0000"/>
          <w:sz w:val="22"/>
          <w:szCs w:val="22"/>
        </w:rPr>
        <w:t xml:space="preserve"> </w:t>
      </w:r>
    </w:p>
    <w:p w:rsidR="006B4B4C" w:rsidRPr="00D0315F" w:rsidRDefault="006B4B4C" w:rsidP="00D0315F">
      <w:pPr>
        <w:pStyle w:val="Titre"/>
        <w:jc w:val="both"/>
        <w:rPr>
          <w:color w:val="FF0000"/>
          <w:sz w:val="22"/>
          <w:szCs w:val="22"/>
        </w:rPr>
      </w:pPr>
      <w:r w:rsidRPr="00D0315F">
        <w:rPr>
          <w:color w:val="FF0000"/>
          <w:sz w:val="22"/>
          <w:szCs w:val="22"/>
        </w:rPr>
        <w:t>Au terme de cette séquence, le Président a invité le secrétaire de la séance, à procéder à la lecture des projets de résolutions sachant que les actionnaires qui ont participé– à l’Assemblée - en ligne via la plateforme ont été invités à voter exclusivement, via le vote par correspondance ou à donner pouvoir au Président de l’Assemblée. Après quoi, les résolutions ont été soumises au vote</w:t>
      </w:r>
      <w:r w:rsidR="00D0315F" w:rsidRPr="00D0315F">
        <w:rPr>
          <w:color w:val="FF0000"/>
          <w:sz w:val="22"/>
          <w:szCs w:val="22"/>
        </w:rPr>
        <w:t>.</w:t>
      </w:r>
    </w:p>
    <w:p w:rsidR="00D0315F" w:rsidRPr="003B023A" w:rsidRDefault="00D0315F" w:rsidP="00D0315F">
      <w:pPr>
        <w:pStyle w:val="Titre"/>
        <w:jc w:val="both"/>
        <w:rPr>
          <w:color w:val="FF0000"/>
        </w:rPr>
      </w:pPr>
    </w:p>
    <w:p w:rsidR="00EC1255" w:rsidRPr="00997595" w:rsidRDefault="004F5261" w:rsidP="00EC1255">
      <w:pPr>
        <w:rPr>
          <w:rFonts w:asciiTheme="majorBidi" w:hAnsiTheme="majorBidi" w:cstheme="majorBidi"/>
          <w:b/>
          <w:bCs/>
          <w:u w:val="single"/>
        </w:rPr>
      </w:pPr>
      <w:r w:rsidRPr="00997595">
        <w:rPr>
          <w:rFonts w:asciiTheme="majorBidi" w:hAnsiTheme="majorBidi" w:cstheme="majorBidi"/>
          <w:b/>
          <w:bCs/>
          <w:u w:val="single"/>
        </w:rPr>
        <w:t>Première</w:t>
      </w:r>
      <w:r w:rsidR="00EC1255" w:rsidRPr="00997595">
        <w:rPr>
          <w:rFonts w:asciiTheme="majorBidi" w:hAnsiTheme="majorBidi" w:cstheme="majorBidi"/>
          <w:b/>
          <w:bCs/>
          <w:u w:val="single"/>
        </w:rPr>
        <w:t xml:space="preserve"> </w:t>
      </w:r>
      <w:r w:rsidRPr="00997595">
        <w:rPr>
          <w:rFonts w:asciiTheme="majorBidi" w:hAnsiTheme="majorBidi" w:cstheme="majorBidi"/>
          <w:b/>
          <w:bCs/>
          <w:u w:val="single"/>
        </w:rPr>
        <w:t>résolution</w:t>
      </w:r>
      <w:r w:rsidR="00EC1255" w:rsidRPr="00997595">
        <w:rPr>
          <w:rFonts w:asciiTheme="majorBidi" w:hAnsiTheme="majorBidi" w:cstheme="majorBidi"/>
          <w:b/>
          <w:bCs/>
          <w:u w:val="single"/>
        </w:rPr>
        <w:t> :</w:t>
      </w:r>
    </w:p>
    <w:p w:rsidR="00EC1255" w:rsidRPr="00997595" w:rsidRDefault="007820C2" w:rsidP="002E31B9">
      <w:pPr>
        <w:jc w:val="both"/>
        <w:rPr>
          <w:rFonts w:asciiTheme="majorBidi" w:hAnsiTheme="majorBidi" w:cstheme="majorBidi"/>
        </w:rPr>
      </w:pPr>
      <w:r w:rsidRPr="00997595">
        <w:rPr>
          <w:rFonts w:asciiTheme="majorBidi" w:hAnsiTheme="majorBidi" w:cstheme="majorBidi"/>
        </w:rPr>
        <w:t>L’A</w:t>
      </w:r>
      <w:r w:rsidR="00EC1255" w:rsidRPr="00997595">
        <w:rPr>
          <w:rFonts w:asciiTheme="majorBidi" w:hAnsiTheme="majorBidi" w:cstheme="majorBidi"/>
        </w:rPr>
        <w:t xml:space="preserve">ssemblée générale ordinaire, après avoir entendu </w:t>
      </w:r>
      <w:r w:rsidR="004F5261" w:rsidRPr="00997595">
        <w:rPr>
          <w:rFonts w:asciiTheme="majorBidi" w:hAnsiTheme="majorBidi" w:cstheme="majorBidi"/>
        </w:rPr>
        <w:t>les rapports</w:t>
      </w:r>
      <w:r w:rsidR="00EC1255" w:rsidRPr="00997595">
        <w:rPr>
          <w:rFonts w:asciiTheme="majorBidi" w:hAnsiTheme="majorBidi" w:cstheme="majorBidi"/>
        </w:rPr>
        <w:t xml:space="preserve"> du conseil d’administration sur la gestion de la </w:t>
      </w:r>
      <w:r w:rsidR="004F5261" w:rsidRPr="00997595">
        <w:rPr>
          <w:rFonts w:asciiTheme="majorBidi" w:hAnsiTheme="majorBidi" w:cstheme="majorBidi"/>
        </w:rPr>
        <w:t>société</w:t>
      </w:r>
      <w:r w:rsidR="00EC1255" w:rsidRPr="00997595">
        <w:rPr>
          <w:rFonts w:asciiTheme="majorBidi" w:hAnsiTheme="majorBidi" w:cstheme="majorBidi"/>
        </w:rPr>
        <w:t xml:space="preserve"> et ses f</w:t>
      </w:r>
      <w:r w:rsidR="00F526B4" w:rsidRPr="00997595">
        <w:rPr>
          <w:rFonts w:asciiTheme="majorBidi" w:hAnsiTheme="majorBidi" w:cstheme="majorBidi"/>
        </w:rPr>
        <w:t>iliales</w:t>
      </w:r>
      <w:r w:rsidR="00EC1255" w:rsidRPr="00997595">
        <w:rPr>
          <w:rFonts w:asciiTheme="majorBidi" w:hAnsiTheme="majorBidi" w:cstheme="majorBidi"/>
        </w:rPr>
        <w:t xml:space="preserve">, et </w:t>
      </w:r>
      <w:r w:rsidR="004F5261" w:rsidRPr="00997595">
        <w:rPr>
          <w:rFonts w:asciiTheme="majorBidi" w:hAnsiTheme="majorBidi" w:cstheme="majorBidi"/>
        </w:rPr>
        <w:t>les rapports</w:t>
      </w:r>
      <w:r w:rsidR="00EE348E" w:rsidRPr="00997595">
        <w:rPr>
          <w:rFonts w:asciiTheme="majorBidi" w:hAnsiTheme="majorBidi" w:cstheme="majorBidi"/>
        </w:rPr>
        <w:t xml:space="preserve"> du</w:t>
      </w:r>
      <w:r w:rsidR="00EC1255" w:rsidRPr="00997595">
        <w:rPr>
          <w:rFonts w:asciiTheme="majorBidi" w:hAnsiTheme="majorBidi" w:cstheme="majorBidi"/>
        </w:rPr>
        <w:t xml:space="preserve"> </w:t>
      </w:r>
      <w:r w:rsidR="00EE348E" w:rsidRPr="00997595">
        <w:rPr>
          <w:rFonts w:asciiTheme="majorBidi" w:hAnsiTheme="majorBidi" w:cstheme="majorBidi"/>
        </w:rPr>
        <w:t>commissaire</w:t>
      </w:r>
      <w:r w:rsidR="00EC1255" w:rsidRPr="00997595">
        <w:rPr>
          <w:rFonts w:asciiTheme="majorBidi" w:hAnsiTheme="majorBidi" w:cstheme="majorBidi"/>
        </w:rPr>
        <w:t xml:space="preserve"> aux comptes sur les </w:t>
      </w:r>
      <w:r w:rsidR="004F5261" w:rsidRPr="00997595">
        <w:rPr>
          <w:rFonts w:asciiTheme="majorBidi" w:hAnsiTheme="majorBidi" w:cstheme="majorBidi"/>
        </w:rPr>
        <w:t>états</w:t>
      </w:r>
      <w:r w:rsidR="00EC1255" w:rsidRPr="00997595">
        <w:rPr>
          <w:rFonts w:asciiTheme="majorBidi" w:hAnsiTheme="majorBidi" w:cstheme="majorBidi"/>
        </w:rPr>
        <w:t xml:space="preserve"> financiers</w:t>
      </w:r>
      <w:r w:rsidR="00EE348E" w:rsidRPr="00997595">
        <w:rPr>
          <w:rFonts w:asciiTheme="majorBidi" w:hAnsiTheme="majorBidi" w:cstheme="majorBidi"/>
        </w:rPr>
        <w:t xml:space="preserve"> individuels et</w:t>
      </w:r>
      <w:r w:rsidR="00EC1255" w:rsidRPr="00997595">
        <w:rPr>
          <w:rFonts w:asciiTheme="majorBidi" w:hAnsiTheme="majorBidi" w:cstheme="majorBidi"/>
        </w:rPr>
        <w:t xml:space="preserve"> consolidés, approuve les rapports du conseil d’administration et les états financiers individuels et consolidés </w:t>
      </w:r>
      <w:r w:rsidR="004F5261" w:rsidRPr="00997595">
        <w:rPr>
          <w:rFonts w:asciiTheme="majorBidi" w:hAnsiTheme="majorBidi" w:cstheme="majorBidi"/>
        </w:rPr>
        <w:t>arrêtés</w:t>
      </w:r>
      <w:r w:rsidR="00EC1255" w:rsidRPr="00997595">
        <w:rPr>
          <w:rFonts w:asciiTheme="majorBidi" w:hAnsiTheme="majorBidi" w:cstheme="majorBidi"/>
        </w:rPr>
        <w:t xml:space="preserve"> au 31 décembre </w:t>
      </w:r>
      <w:r w:rsidR="005F7905">
        <w:rPr>
          <w:rFonts w:asciiTheme="majorBidi" w:hAnsiTheme="majorBidi" w:cstheme="majorBidi"/>
        </w:rPr>
        <w:t>2020</w:t>
      </w:r>
      <w:r w:rsidR="00EC1255" w:rsidRPr="00997595">
        <w:rPr>
          <w:rFonts w:asciiTheme="majorBidi" w:hAnsiTheme="majorBidi" w:cstheme="majorBidi"/>
        </w:rPr>
        <w:t xml:space="preserve"> </w:t>
      </w:r>
      <w:r w:rsidR="004F5261" w:rsidRPr="00997595">
        <w:rPr>
          <w:rFonts w:asciiTheme="majorBidi" w:hAnsiTheme="majorBidi" w:cstheme="majorBidi"/>
        </w:rPr>
        <w:t>tel</w:t>
      </w:r>
      <w:r w:rsidR="00CD5567" w:rsidRPr="00997595">
        <w:rPr>
          <w:rFonts w:asciiTheme="majorBidi" w:hAnsiTheme="majorBidi" w:cstheme="majorBidi"/>
        </w:rPr>
        <w:t>s</w:t>
      </w:r>
      <w:r w:rsidR="004F5261" w:rsidRPr="00997595">
        <w:rPr>
          <w:rFonts w:asciiTheme="majorBidi" w:hAnsiTheme="majorBidi" w:cstheme="majorBidi"/>
        </w:rPr>
        <w:t xml:space="preserve"> qu’ils</w:t>
      </w:r>
      <w:r w:rsidR="00EC1255" w:rsidRPr="00997595">
        <w:rPr>
          <w:rFonts w:asciiTheme="majorBidi" w:hAnsiTheme="majorBidi" w:cstheme="majorBidi"/>
        </w:rPr>
        <w:t xml:space="preserve"> lui ont </w:t>
      </w:r>
      <w:r w:rsidR="00EE348E" w:rsidRPr="00997595">
        <w:rPr>
          <w:rFonts w:asciiTheme="majorBidi" w:hAnsiTheme="majorBidi" w:cstheme="majorBidi"/>
        </w:rPr>
        <w:t xml:space="preserve">été </w:t>
      </w:r>
      <w:r w:rsidR="00EC1255" w:rsidRPr="00997595">
        <w:rPr>
          <w:rFonts w:asciiTheme="majorBidi" w:hAnsiTheme="majorBidi" w:cstheme="majorBidi"/>
        </w:rPr>
        <w:t>présentés</w:t>
      </w:r>
      <w:r w:rsidR="00507876" w:rsidRPr="00997595">
        <w:rPr>
          <w:rFonts w:asciiTheme="majorBidi" w:hAnsiTheme="majorBidi" w:cstheme="majorBidi"/>
        </w:rPr>
        <w:t>.</w:t>
      </w:r>
    </w:p>
    <w:p w:rsidR="00516EC7" w:rsidRPr="00997595" w:rsidRDefault="00516EC7" w:rsidP="002E31B9">
      <w:pPr>
        <w:jc w:val="both"/>
        <w:rPr>
          <w:rFonts w:asciiTheme="majorBidi" w:hAnsiTheme="majorBidi" w:cstheme="majorBidi"/>
        </w:rPr>
      </w:pPr>
      <w:r w:rsidRPr="00997595">
        <w:rPr>
          <w:rFonts w:asciiTheme="majorBidi" w:hAnsiTheme="majorBidi" w:cstheme="majorBidi"/>
        </w:rPr>
        <w:t xml:space="preserve">En conséquence, elle donne aux membres du conseil d’administration quitus entier de leur gestion pour l’exercice </w:t>
      </w:r>
      <w:r w:rsidR="005F7905">
        <w:rPr>
          <w:rFonts w:asciiTheme="majorBidi" w:hAnsiTheme="majorBidi" w:cstheme="majorBidi"/>
        </w:rPr>
        <w:t>2020</w:t>
      </w:r>
      <w:r w:rsidR="00507876" w:rsidRPr="00997595">
        <w:rPr>
          <w:rFonts w:asciiTheme="majorBidi" w:hAnsiTheme="majorBidi" w:cstheme="majorBidi"/>
        </w:rPr>
        <w:t>.</w:t>
      </w:r>
    </w:p>
    <w:p w:rsidR="0088461C" w:rsidRPr="008E5812" w:rsidRDefault="0088461C" w:rsidP="0088461C">
      <w:pPr>
        <w:rPr>
          <w:rFonts w:asciiTheme="majorBidi" w:hAnsiTheme="majorBidi" w:cstheme="majorBidi"/>
          <w:b/>
          <w:bCs/>
        </w:rPr>
      </w:pPr>
      <w:r w:rsidRPr="008E5812">
        <w:rPr>
          <w:rFonts w:asciiTheme="majorBidi" w:hAnsiTheme="majorBidi" w:cstheme="majorBidi"/>
          <w:b/>
          <w:bCs/>
        </w:rPr>
        <w:t>Cette résolution mise aux voix est adoptée à l’unanimité des actionnaires présents.</w:t>
      </w:r>
    </w:p>
    <w:p w:rsidR="00460771" w:rsidRPr="00997595" w:rsidRDefault="004F5261" w:rsidP="00460771">
      <w:pPr>
        <w:rPr>
          <w:rFonts w:asciiTheme="majorBidi" w:hAnsiTheme="majorBidi" w:cstheme="majorBidi"/>
          <w:b/>
          <w:bCs/>
          <w:u w:val="single"/>
        </w:rPr>
      </w:pPr>
      <w:r w:rsidRPr="00997595">
        <w:rPr>
          <w:rFonts w:asciiTheme="majorBidi" w:hAnsiTheme="majorBidi" w:cstheme="majorBidi"/>
          <w:b/>
          <w:bCs/>
          <w:u w:val="single"/>
        </w:rPr>
        <w:t>Deuxième</w:t>
      </w:r>
      <w:r w:rsidR="00516EC7" w:rsidRPr="00997595">
        <w:rPr>
          <w:rFonts w:asciiTheme="majorBidi" w:hAnsiTheme="majorBidi" w:cstheme="majorBidi"/>
          <w:b/>
          <w:bCs/>
          <w:u w:val="single"/>
        </w:rPr>
        <w:t xml:space="preserve"> </w:t>
      </w:r>
      <w:r w:rsidRPr="00997595">
        <w:rPr>
          <w:rFonts w:asciiTheme="majorBidi" w:hAnsiTheme="majorBidi" w:cstheme="majorBidi"/>
          <w:b/>
          <w:bCs/>
          <w:u w:val="single"/>
        </w:rPr>
        <w:t>résolution</w:t>
      </w:r>
      <w:r w:rsidR="00516EC7" w:rsidRPr="00997595">
        <w:rPr>
          <w:rFonts w:asciiTheme="majorBidi" w:hAnsiTheme="majorBidi" w:cstheme="majorBidi"/>
          <w:b/>
          <w:bCs/>
          <w:u w:val="single"/>
        </w:rPr>
        <w:t> :</w:t>
      </w:r>
    </w:p>
    <w:p w:rsidR="00516EC7" w:rsidRPr="00997595" w:rsidRDefault="007820C2" w:rsidP="003826CF">
      <w:pPr>
        <w:jc w:val="both"/>
        <w:rPr>
          <w:rFonts w:asciiTheme="majorBidi" w:hAnsiTheme="majorBidi" w:cstheme="majorBidi"/>
        </w:rPr>
      </w:pPr>
      <w:r w:rsidRPr="00997595">
        <w:rPr>
          <w:rFonts w:asciiTheme="majorBidi" w:hAnsiTheme="majorBidi" w:cstheme="majorBidi"/>
        </w:rPr>
        <w:t>L’A</w:t>
      </w:r>
      <w:r w:rsidR="00516EC7" w:rsidRPr="00997595">
        <w:rPr>
          <w:rFonts w:asciiTheme="majorBidi" w:hAnsiTheme="majorBidi" w:cstheme="majorBidi"/>
        </w:rPr>
        <w:t xml:space="preserve">ssemblée générale ordinaire, donne acte au conseil d’administration et </w:t>
      </w:r>
      <w:r w:rsidR="00EE348E" w:rsidRPr="00997595">
        <w:rPr>
          <w:rFonts w:asciiTheme="majorBidi" w:hAnsiTheme="majorBidi" w:cstheme="majorBidi"/>
        </w:rPr>
        <w:t>au commissaire</w:t>
      </w:r>
      <w:r w:rsidR="00A05DCE" w:rsidRPr="00997595">
        <w:rPr>
          <w:rFonts w:asciiTheme="majorBidi" w:hAnsiTheme="majorBidi" w:cstheme="majorBidi"/>
        </w:rPr>
        <w:t xml:space="preserve"> aux comptes de ce que</w:t>
      </w:r>
      <w:r w:rsidR="00516EC7" w:rsidRPr="00997595">
        <w:rPr>
          <w:rFonts w:asciiTheme="majorBidi" w:hAnsiTheme="majorBidi" w:cstheme="majorBidi"/>
        </w:rPr>
        <w:t xml:space="preserve"> lui</w:t>
      </w:r>
      <w:r w:rsidR="00A5528C" w:rsidRPr="00997595">
        <w:rPr>
          <w:rFonts w:asciiTheme="majorBidi" w:hAnsiTheme="majorBidi" w:cstheme="majorBidi"/>
        </w:rPr>
        <w:t xml:space="preserve"> a rendu</w:t>
      </w:r>
      <w:r w:rsidR="00516EC7" w:rsidRPr="00997595">
        <w:rPr>
          <w:rFonts w:asciiTheme="majorBidi" w:hAnsiTheme="majorBidi" w:cstheme="majorBidi"/>
        </w:rPr>
        <w:t xml:space="preserve"> compte </w:t>
      </w:r>
      <w:r w:rsidR="004F5261" w:rsidRPr="00997595">
        <w:rPr>
          <w:rFonts w:asciiTheme="majorBidi" w:hAnsiTheme="majorBidi" w:cstheme="majorBidi"/>
        </w:rPr>
        <w:t>conformément aux</w:t>
      </w:r>
      <w:r w:rsidR="00516EC7" w:rsidRPr="00997595">
        <w:rPr>
          <w:rFonts w:asciiTheme="majorBidi" w:hAnsiTheme="majorBidi" w:cstheme="majorBidi"/>
        </w:rPr>
        <w:t xml:space="preserve"> dispositions des articles 200 et suivants et 475 du </w:t>
      </w:r>
      <w:r w:rsidR="004F5261" w:rsidRPr="00997595">
        <w:rPr>
          <w:rFonts w:asciiTheme="majorBidi" w:hAnsiTheme="majorBidi" w:cstheme="majorBidi"/>
        </w:rPr>
        <w:t>code</w:t>
      </w:r>
      <w:r w:rsidR="00516EC7" w:rsidRPr="00997595">
        <w:rPr>
          <w:rFonts w:asciiTheme="majorBidi" w:hAnsiTheme="majorBidi" w:cstheme="majorBidi"/>
        </w:rPr>
        <w:t xml:space="preserve"> des </w:t>
      </w:r>
      <w:r w:rsidR="004F5261" w:rsidRPr="00997595">
        <w:rPr>
          <w:rFonts w:asciiTheme="majorBidi" w:hAnsiTheme="majorBidi" w:cstheme="majorBidi"/>
        </w:rPr>
        <w:t>sociétés</w:t>
      </w:r>
      <w:r w:rsidR="00516EC7" w:rsidRPr="00997595">
        <w:rPr>
          <w:rFonts w:asciiTheme="majorBidi" w:hAnsiTheme="majorBidi" w:cstheme="majorBidi"/>
        </w:rPr>
        <w:t xml:space="preserve"> commerciales. </w:t>
      </w:r>
      <w:r w:rsidR="00516EC7" w:rsidRPr="00997595">
        <w:rPr>
          <w:rFonts w:asciiTheme="majorBidi" w:hAnsiTheme="majorBidi" w:cstheme="majorBidi"/>
        </w:rPr>
        <w:lastRenderedPageBreak/>
        <w:t xml:space="preserve">Elle approuve toutes </w:t>
      </w:r>
      <w:r w:rsidR="00EE348E" w:rsidRPr="00997595">
        <w:rPr>
          <w:rFonts w:asciiTheme="majorBidi" w:hAnsiTheme="majorBidi" w:cstheme="majorBidi"/>
        </w:rPr>
        <w:t>les opérations</w:t>
      </w:r>
      <w:r w:rsidR="00516EC7" w:rsidRPr="00997595">
        <w:rPr>
          <w:rFonts w:asciiTheme="majorBidi" w:hAnsiTheme="majorBidi" w:cstheme="majorBidi"/>
        </w:rPr>
        <w:t xml:space="preserve"> rentrant dans le cadre de ces dispositions et telles qu’elles ont été présentées dans le rapport</w:t>
      </w:r>
      <w:r w:rsidR="00EE348E" w:rsidRPr="00997595">
        <w:rPr>
          <w:rFonts w:asciiTheme="majorBidi" w:hAnsiTheme="majorBidi" w:cstheme="majorBidi"/>
        </w:rPr>
        <w:t xml:space="preserve"> spécial</w:t>
      </w:r>
      <w:r w:rsidR="00516EC7" w:rsidRPr="00997595">
        <w:rPr>
          <w:rFonts w:asciiTheme="majorBidi" w:hAnsiTheme="majorBidi" w:cstheme="majorBidi"/>
        </w:rPr>
        <w:t xml:space="preserve"> d</w:t>
      </w:r>
      <w:r w:rsidR="00EE348E" w:rsidRPr="00997595">
        <w:rPr>
          <w:rFonts w:asciiTheme="majorBidi" w:hAnsiTheme="majorBidi" w:cstheme="majorBidi"/>
        </w:rPr>
        <w:t>u commissaire</w:t>
      </w:r>
      <w:r w:rsidR="00516EC7" w:rsidRPr="00997595">
        <w:rPr>
          <w:rFonts w:asciiTheme="majorBidi" w:hAnsiTheme="majorBidi" w:cstheme="majorBidi"/>
        </w:rPr>
        <w:t xml:space="preserve"> aux comptes.</w:t>
      </w:r>
    </w:p>
    <w:p w:rsidR="00B24B8E" w:rsidRPr="003F78A1" w:rsidRDefault="0088461C" w:rsidP="00B24B8E">
      <w:pPr>
        <w:jc w:val="both"/>
        <w:rPr>
          <w:rFonts w:asciiTheme="majorBidi" w:hAnsiTheme="majorBidi" w:cstheme="majorBidi"/>
          <w:b/>
          <w:bCs/>
        </w:rPr>
      </w:pPr>
      <w:r w:rsidRPr="003F78A1">
        <w:rPr>
          <w:rFonts w:asciiTheme="majorBidi" w:hAnsiTheme="majorBidi" w:cstheme="majorBidi"/>
          <w:b/>
          <w:bCs/>
        </w:rPr>
        <w:t>Cette résolution</w:t>
      </w:r>
      <w:r w:rsidR="00B24B8E" w:rsidRPr="003F78A1">
        <w:rPr>
          <w:rFonts w:asciiTheme="majorBidi" w:hAnsiTheme="majorBidi" w:cstheme="majorBidi"/>
          <w:b/>
          <w:bCs/>
        </w:rPr>
        <w:t>,</w:t>
      </w:r>
      <w:r w:rsidRPr="003F78A1">
        <w:rPr>
          <w:rFonts w:asciiTheme="majorBidi" w:hAnsiTheme="majorBidi" w:cstheme="majorBidi"/>
          <w:b/>
          <w:bCs/>
        </w:rPr>
        <w:t xml:space="preserve"> mise aux voix</w:t>
      </w:r>
      <w:r w:rsidR="00B24B8E" w:rsidRPr="003F78A1">
        <w:rPr>
          <w:rFonts w:asciiTheme="majorBidi" w:hAnsiTheme="majorBidi" w:cstheme="majorBidi"/>
          <w:b/>
          <w:bCs/>
        </w:rPr>
        <w:t>,</w:t>
      </w:r>
      <w:r w:rsidRPr="003F78A1">
        <w:rPr>
          <w:rFonts w:asciiTheme="majorBidi" w:hAnsiTheme="majorBidi" w:cstheme="majorBidi"/>
          <w:b/>
          <w:bCs/>
        </w:rPr>
        <w:t xml:space="preserve"> est adoptée </w:t>
      </w:r>
      <w:r w:rsidR="00B24B8E" w:rsidRPr="003F78A1">
        <w:rPr>
          <w:rFonts w:asciiTheme="majorBidi" w:hAnsiTheme="majorBidi" w:cstheme="majorBidi"/>
          <w:b/>
          <w:bCs/>
        </w:rPr>
        <w:t>à la majorité des actionnaires présents ou représentés, à l’exception des personnes concernées qui ne participent pas au vote en application de l’article 200 du code des sociétés commerciales</w:t>
      </w:r>
    </w:p>
    <w:p w:rsidR="00516EC7" w:rsidRPr="00997595" w:rsidRDefault="004F5261" w:rsidP="00460771">
      <w:pPr>
        <w:rPr>
          <w:rFonts w:asciiTheme="majorBidi" w:hAnsiTheme="majorBidi" w:cstheme="majorBidi"/>
          <w:b/>
          <w:bCs/>
          <w:u w:val="single"/>
        </w:rPr>
      </w:pPr>
      <w:r w:rsidRPr="00997595">
        <w:rPr>
          <w:rFonts w:asciiTheme="majorBidi" w:hAnsiTheme="majorBidi" w:cstheme="majorBidi"/>
          <w:b/>
          <w:bCs/>
          <w:u w:val="single"/>
        </w:rPr>
        <w:t>Troisième</w:t>
      </w:r>
      <w:r w:rsidR="00516EC7" w:rsidRPr="00997595">
        <w:rPr>
          <w:rFonts w:asciiTheme="majorBidi" w:hAnsiTheme="majorBidi" w:cstheme="majorBidi"/>
          <w:b/>
          <w:bCs/>
          <w:u w:val="single"/>
        </w:rPr>
        <w:t xml:space="preserve"> </w:t>
      </w:r>
      <w:r w:rsidRPr="00997595">
        <w:rPr>
          <w:rFonts w:asciiTheme="majorBidi" w:hAnsiTheme="majorBidi" w:cstheme="majorBidi"/>
          <w:b/>
          <w:bCs/>
          <w:u w:val="single"/>
        </w:rPr>
        <w:t>résolution</w:t>
      </w:r>
      <w:r w:rsidR="00516EC7" w:rsidRPr="00997595">
        <w:rPr>
          <w:rFonts w:asciiTheme="majorBidi" w:hAnsiTheme="majorBidi" w:cstheme="majorBidi"/>
          <w:b/>
          <w:bCs/>
          <w:u w:val="single"/>
        </w:rPr>
        <w:t> :</w:t>
      </w:r>
    </w:p>
    <w:p w:rsidR="004F5261" w:rsidRDefault="00AA371C" w:rsidP="004B700E">
      <w:pPr>
        <w:jc w:val="both"/>
        <w:rPr>
          <w:rFonts w:asciiTheme="majorBidi" w:hAnsiTheme="majorBidi" w:cstheme="majorBidi"/>
        </w:rPr>
      </w:pPr>
      <w:r w:rsidRPr="00997595">
        <w:rPr>
          <w:rFonts w:asciiTheme="majorBidi" w:hAnsiTheme="majorBidi" w:cstheme="majorBidi"/>
        </w:rPr>
        <w:t>L’</w:t>
      </w:r>
      <w:r w:rsidR="007820C2" w:rsidRPr="00997595">
        <w:rPr>
          <w:rFonts w:asciiTheme="majorBidi" w:hAnsiTheme="majorBidi" w:cstheme="majorBidi"/>
        </w:rPr>
        <w:t>A</w:t>
      </w:r>
      <w:r w:rsidRPr="00997595">
        <w:rPr>
          <w:rFonts w:asciiTheme="majorBidi" w:hAnsiTheme="majorBidi" w:cstheme="majorBidi"/>
        </w:rPr>
        <w:t xml:space="preserve">ssemblée générale ordinaire approuve la proposition du conseil d’administration, de répartir </w:t>
      </w:r>
      <w:r w:rsidR="004F5261" w:rsidRPr="00997595">
        <w:rPr>
          <w:rFonts w:asciiTheme="majorBidi" w:hAnsiTheme="majorBidi" w:cstheme="majorBidi"/>
        </w:rPr>
        <w:t>le</w:t>
      </w:r>
      <w:r w:rsidRPr="00997595">
        <w:rPr>
          <w:rFonts w:asciiTheme="majorBidi" w:hAnsiTheme="majorBidi" w:cstheme="majorBidi"/>
        </w:rPr>
        <w:t xml:space="preserve"> bénéfice net de </w:t>
      </w:r>
      <w:r w:rsidRPr="005F7905">
        <w:rPr>
          <w:rFonts w:asciiTheme="majorBidi" w:hAnsiTheme="majorBidi" w:cstheme="majorBidi"/>
          <w:color w:val="FF0000"/>
        </w:rPr>
        <w:t xml:space="preserve">l’exercice </w:t>
      </w:r>
      <w:r w:rsidR="005F7905" w:rsidRPr="005F7905">
        <w:rPr>
          <w:rFonts w:asciiTheme="majorBidi" w:hAnsiTheme="majorBidi" w:cstheme="majorBidi"/>
          <w:color w:val="FF0000"/>
        </w:rPr>
        <w:t>2020</w:t>
      </w:r>
      <w:r w:rsidRPr="005F7905">
        <w:rPr>
          <w:rFonts w:asciiTheme="majorBidi" w:hAnsiTheme="majorBidi" w:cstheme="majorBidi"/>
          <w:color w:val="FF0000"/>
        </w:rPr>
        <w:t xml:space="preserve"> qui s’</w:t>
      </w:r>
      <w:r w:rsidR="004F5261" w:rsidRPr="005F7905">
        <w:rPr>
          <w:rFonts w:asciiTheme="majorBidi" w:hAnsiTheme="majorBidi" w:cstheme="majorBidi"/>
          <w:color w:val="FF0000"/>
        </w:rPr>
        <w:t>élève</w:t>
      </w:r>
      <w:r w:rsidRPr="005F7905">
        <w:rPr>
          <w:rFonts w:asciiTheme="majorBidi" w:hAnsiTheme="majorBidi" w:cstheme="majorBidi"/>
          <w:color w:val="FF0000"/>
        </w:rPr>
        <w:t xml:space="preserve"> à </w:t>
      </w:r>
      <w:r w:rsidR="004B700E">
        <w:rPr>
          <w:rFonts w:asciiTheme="majorBidi" w:hAnsiTheme="majorBidi" w:cstheme="majorBidi"/>
          <w:color w:val="FF0000"/>
        </w:rPr>
        <w:t>1 087 616</w:t>
      </w:r>
      <w:r w:rsidR="00CD5567" w:rsidRPr="005F7905">
        <w:rPr>
          <w:rFonts w:asciiTheme="majorBidi" w:hAnsiTheme="majorBidi" w:cstheme="majorBidi"/>
          <w:color w:val="FF0000"/>
        </w:rPr>
        <w:t xml:space="preserve"> TND</w:t>
      </w:r>
      <w:r w:rsidRPr="005F7905">
        <w:rPr>
          <w:rFonts w:asciiTheme="majorBidi" w:hAnsiTheme="majorBidi" w:cstheme="majorBidi"/>
          <w:color w:val="FF0000"/>
        </w:rPr>
        <w:t xml:space="preserve"> comme suit</w:t>
      </w:r>
      <w:r w:rsidR="00CD71E8" w:rsidRPr="00997595">
        <w:rPr>
          <w:rFonts w:asciiTheme="majorBidi" w:hAnsiTheme="majorBidi" w:cstheme="majorBidi"/>
        </w:rPr>
        <w:t> :</w:t>
      </w:r>
    </w:p>
    <w:tbl>
      <w:tblPr>
        <w:tblW w:w="6941" w:type="dxa"/>
        <w:tblInd w:w="70" w:type="dxa"/>
        <w:tblCellMar>
          <w:left w:w="70" w:type="dxa"/>
          <w:right w:w="70" w:type="dxa"/>
        </w:tblCellMar>
        <w:tblLook w:val="04A0" w:firstRow="1" w:lastRow="0" w:firstColumn="1" w:lastColumn="0" w:noHBand="0" w:noVBand="1"/>
      </w:tblPr>
      <w:tblGrid>
        <w:gridCol w:w="3263"/>
        <w:gridCol w:w="1839"/>
        <w:gridCol w:w="1839"/>
      </w:tblGrid>
      <w:tr w:rsidR="004B700E" w:rsidRPr="004B700E" w:rsidTr="004B700E">
        <w:trPr>
          <w:trHeight w:val="191"/>
        </w:trPr>
        <w:tc>
          <w:tcPr>
            <w:tcW w:w="3263"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Résultat de l'exercice</w:t>
            </w:r>
          </w:p>
        </w:tc>
        <w:tc>
          <w:tcPr>
            <w:tcW w:w="1839" w:type="dxa"/>
            <w:tcBorders>
              <w:top w:val="nil"/>
              <w:left w:val="nil"/>
              <w:bottom w:val="nil"/>
              <w:right w:val="nil"/>
            </w:tcBorders>
            <w:shd w:val="clear" w:color="auto" w:fill="auto"/>
            <w:noWrap/>
            <w:vAlign w:val="bottom"/>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single" w:sz="8" w:space="0" w:color="auto"/>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1 087 616</w:t>
            </w:r>
          </w:p>
        </w:tc>
      </w:tr>
      <w:tr w:rsidR="004B700E" w:rsidRPr="004B700E" w:rsidTr="004B700E">
        <w:trPr>
          <w:trHeight w:val="191"/>
        </w:trPr>
        <w:tc>
          <w:tcPr>
            <w:tcW w:w="3263"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Résultats reportés 201</w:t>
            </w:r>
            <w:r>
              <w:rPr>
                <w:rFonts w:ascii="Times New Roman" w:eastAsia="Times New Roman" w:hAnsi="Times New Roman" w:cs="Times New Roman"/>
                <w:color w:val="FF0000"/>
                <w:lang w:eastAsia="fr-FR"/>
              </w:rPr>
              <w:t>9</w:t>
            </w:r>
          </w:p>
        </w:tc>
        <w:tc>
          <w:tcPr>
            <w:tcW w:w="1839" w:type="dxa"/>
            <w:tcBorders>
              <w:top w:val="nil"/>
              <w:left w:val="nil"/>
              <w:bottom w:val="nil"/>
              <w:right w:val="nil"/>
            </w:tcBorders>
            <w:shd w:val="clear" w:color="auto" w:fill="auto"/>
            <w:noWrap/>
            <w:vAlign w:val="bottom"/>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single" w:sz="8" w:space="0" w:color="auto"/>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2 362 301</w:t>
            </w:r>
          </w:p>
        </w:tc>
      </w:tr>
      <w:tr w:rsidR="004B700E" w:rsidRPr="004B700E" w:rsidTr="004B700E">
        <w:trPr>
          <w:trHeight w:val="191"/>
        </w:trPr>
        <w:tc>
          <w:tcPr>
            <w:tcW w:w="3263"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 xml:space="preserve">Résultat à affecter </w:t>
            </w: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single" w:sz="8" w:space="0" w:color="auto"/>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3 449 917</w:t>
            </w:r>
          </w:p>
        </w:tc>
      </w:tr>
      <w:tr w:rsidR="004B700E" w:rsidRPr="004B700E" w:rsidTr="004B700E">
        <w:trPr>
          <w:trHeight w:val="183"/>
        </w:trPr>
        <w:tc>
          <w:tcPr>
            <w:tcW w:w="3263" w:type="dxa"/>
            <w:tcBorders>
              <w:top w:val="nil"/>
              <w:left w:val="nil"/>
              <w:bottom w:val="nil"/>
              <w:right w:val="nil"/>
            </w:tcBorders>
            <w:shd w:val="clear" w:color="auto" w:fill="auto"/>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sz w:val="20"/>
                <w:szCs w:val="20"/>
                <w:lang w:eastAsia="fr-FR"/>
              </w:rPr>
            </w:pP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sz w:val="20"/>
                <w:szCs w:val="20"/>
                <w:lang w:eastAsia="fr-FR"/>
              </w:rPr>
            </w:pPr>
          </w:p>
        </w:tc>
      </w:tr>
      <w:tr w:rsidR="004B700E" w:rsidRPr="004B700E" w:rsidTr="004B700E">
        <w:trPr>
          <w:trHeight w:val="360"/>
        </w:trPr>
        <w:tc>
          <w:tcPr>
            <w:tcW w:w="3263"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 xml:space="preserve">Affectation de la réserve légale  </w:t>
            </w: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single" w:sz="8" w:space="0" w:color="auto"/>
              <w:right w:val="nil"/>
            </w:tcBorders>
            <w:shd w:val="clear" w:color="auto" w:fill="auto"/>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92</w:t>
            </w:r>
            <w:r>
              <w:rPr>
                <w:rFonts w:ascii="Times New Roman" w:eastAsia="Times New Roman" w:hAnsi="Times New Roman" w:cs="Times New Roman"/>
                <w:color w:val="FF0000"/>
                <w:lang w:eastAsia="fr-FR"/>
              </w:rPr>
              <w:t xml:space="preserve"> </w:t>
            </w:r>
            <w:r w:rsidRPr="004B700E">
              <w:rPr>
                <w:rFonts w:ascii="Times New Roman" w:eastAsia="Times New Roman" w:hAnsi="Times New Roman" w:cs="Times New Roman"/>
                <w:color w:val="FF0000"/>
                <w:lang w:eastAsia="fr-FR"/>
              </w:rPr>
              <w:t>694</w:t>
            </w:r>
          </w:p>
        </w:tc>
      </w:tr>
      <w:tr w:rsidR="004B700E" w:rsidRPr="004B700E" w:rsidTr="004B700E">
        <w:trPr>
          <w:trHeight w:val="183"/>
        </w:trPr>
        <w:tc>
          <w:tcPr>
            <w:tcW w:w="3263"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 xml:space="preserve">Résultat disponible </w:t>
            </w:r>
          </w:p>
        </w:tc>
        <w:tc>
          <w:tcPr>
            <w:tcW w:w="1839" w:type="dxa"/>
            <w:tcBorders>
              <w:top w:val="nil"/>
              <w:left w:val="nil"/>
              <w:bottom w:val="nil"/>
              <w:right w:val="nil"/>
            </w:tcBorders>
            <w:shd w:val="clear" w:color="auto" w:fill="auto"/>
            <w:noWrap/>
            <w:vAlign w:val="bottom"/>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3 357 223</w:t>
            </w:r>
          </w:p>
        </w:tc>
      </w:tr>
      <w:tr w:rsidR="004B700E" w:rsidRPr="004B700E" w:rsidTr="004B700E">
        <w:trPr>
          <w:trHeight w:val="183"/>
        </w:trPr>
        <w:tc>
          <w:tcPr>
            <w:tcW w:w="3263"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p>
        </w:tc>
        <w:tc>
          <w:tcPr>
            <w:tcW w:w="1839"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rPr>
                <w:rFonts w:ascii="Times New Roman" w:eastAsia="Times New Roman" w:hAnsi="Times New Roman" w:cs="Times New Roman"/>
                <w:sz w:val="20"/>
                <w:szCs w:val="20"/>
                <w:lang w:eastAsia="fr-FR"/>
              </w:rPr>
            </w:pP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sz w:val="20"/>
                <w:szCs w:val="20"/>
                <w:lang w:eastAsia="fr-FR"/>
              </w:rPr>
            </w:pPr>
          </w:p>
        </w:tc>
      </w:tr>
      <w:tr w:rsidR="004B700E" w:rsidRPr="004B700E" w:rsidTr="004B700E">
        <w:trPr>
          <w:trHeight w:val="183"/>
        </w:trPr>
        <w:tc>
          <w:tcPr>
            <w:tcW w:w="3263"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 xml:space="preserve">Dividendes à distribuer  </w:t>
            </w:r>
          </w:p>
        </w:tc>
        <w:tc>
          <w:tcPr>
            <w:tcW w:w="1839"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1 112 327</w:t>
            </w:r>
          </w:p>
        </w:tc>
      </w:tr>
      <w:tr w:rsidR="004B700E" w:rsidRPr="004B700E" w:rsidTr="004B700E">
        <w:trPr>
          <w:trHeight w:val="528"/>
        </w:trPr>
        <w:tc>
          <w:tcPr>
            <w:tcW w:w="3263" w:type="dxa"/>
            <w:tcBorders>
              <w:top w:val="nil"/>
              <w:left w:val="nil"/>
              <w:bottom w:val="nil"/>
              <w:right w:val="nil"/>
            </w:tcBorders>
            <w:shd w:val="clear" w:color="auto" w:fill="auto"/>
            <w:vAlign w:val="center"/>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 xml:space="preserve">Résultats reportés 2020 </w:t>
            </w:r>
          </w:p>
        </w:tc>
        <w:tc>
          <w:tcPr>
            <w:tcW w:w="1839" w:type="dxa"/>
            <w:tcBorders>
              <w:top w:val="nil"/>
              <w:left w:val="nil"/>
              <w:bottom w:val="nil"/>
              <w:right w:val="nil"/>
            </w:tcBorders>
            <w:shd w:val="clear" w:color="auto" w:fill="auto"/>
            <w:noWrap/>
            <w:vAlign w:val="bottom"/>
            <w:hideMark/>
          </w:tcPr>
          <w:p w:rsidR="004B700E" w:rsidRPr="004B700E" w:rsidRDefault="004B700E" w:rsidP="004B700E">
            <w:pPr>
              <w:spacing w:after="0" w:line="240" w:lineRule="auto"/>
              <w:rPr>
                <w:rFonts w:ascii="Times New Roman" w:eastAsia="Times New Roman" w:hAnsi="Times New Roman" w:cs="Times New Roman"/>
                <w:color w:val="FF0000"/>
                <w:lang w:eastAsia="fr-FR"/>
              </w:rPr>
            </w:pPr>
          </w:p>
        </w:tc>
        <w:tc>
          <w:tcPr>
            <w:tcW w:w="1839" w:type="dxa"/>
            <w:tcBorders>
              <w:top w:val="nil"/>
              <w:left w:val="nil"/>
              <w:bottom w:val="nil"/>
              <w:right w:val="nil"/>
            </w:tcBorders>
            <w:shd w:val="clear" w:color="auto" w:fill="auto"/>
            <w:noWrap/>
            <w:vAlign w:val="center"/>
            <w:hideMark/>
          </w:tcPr>
          <w:p w:rsidR="004B700E" w:rsidRPr="004B700E" w:rsidRDefault="004B700E" w:rsidP="004B700E">
            <w:pPr>
              <w:spacing w:after="0" w:line="240" w:lineRule="auto"/>
              <w:jc w:val="right"/>
              <w:rPr>
                <w:rFonts w:ascii="Times New Roman" w:eastAsia="Times New Roman" w:hAnsi="Times New Roman" w:cs="Times New Roman"/>
                <w:color w:val="FF0000"/>
                <w:lang w:eastAsia="fr-FR"/>
              </w:rPr>
            </w:pPr>
            <w:r w:rsidRPr="004B700E">
              <w:rPr>
                <w:rFonts w:ascii="Times New Roman" w:eastAsia="Times New Roman" w:hAnsi="Times New Roman" w:cs="Times New Roman"/>
                <w:color w:val="FF0000"/>
                <w:lang w:eastAsia="fr-FR"/>
              </w:rPr>
              <w:t>2 244 896</w:t>
            </w:r>
          </w:p>
        </w:tc>
      </w:tr>
    </w:tbl>
    <w:p w:rsidR="004B700E" w:rsidRDefault="004B700E" w:rsidP="004B700E">
      <w:pPr>
        <w:jc w:val="both"/>
        <w:rPr>
          <w:rFonts w:asciiTheme="majorBidi" w:hAnsiTheme="majorBidi" w:cstheme="majorBidi"/>
        </w:rPr>
      </w:pPr>
    </w:p>
    <w:p w:rsidR="00665ACA" w:rsidRPr="008E5812" w:rsidRDefault="00665ACA" w:rsidP="008E5091">
      <w:pPr>
        <w:jc w:val="both"/>
        <w:rPr>
          <w:rFonts w:asciiTheme="majorBidi" w:hAnsiTheme="majorBidi" w:cstheme="majorBidi"/>
        </w:rPr>
      </w:pPr>
      <w:r w:rsidRPr="008E5812">
        <w:rPr>
          <w:rFonts w:asciiTheme="majorBidi" w:hAnsiTheme="majorBidi" w:cstheme="majorBidi"/>
        </w:rPr>
        <w:t xml:space="preserve">En conséquence, </w:t>
      </w:r>
      <w:r w:rsidR="00CD71E8" w:rsidRPr="008E5812">
        <w:rPr>
          <w:rFonts w:asciiTheme="majorBidi" w:hAnsiTheme="majorBidi" w:cstheme="majorBidi"/>
        </w:rPr>
        <w:t xml:space="preserve">le dividende par action correspond à </w:t>
      </w:r>
      <w:r w:rsidR="00CD5567" w:rsidRPr="008E5812">
        <w:rPr>
          <w:rFonts w:asciiTheme="majorBidi" w:hAnsiTheme="majorBidi" w:cstheme="majorBidi"/>
        </w:rPr>
        <w:t>0,</w:t>
      </w:r>
      <w:r w:rsidR="008E5091">
        <w:rPr>
          <w:rFonts w:asciiTheme="majorBidi" w:hAnsiTheme="majorBidi" w:cstheme="majorBidi"/>
        </w:rPr>
        <w:t>20</w:t>
      </w:r>
      <w:r w:rsidR="00CD5567" w:rsidRPr="008E5812">
        <w:rPr>
          <w:rFonts w:asciiTheme="majorBidi" w:hAnsiTheme="majorBidi" w:cstheme="majorBidi"/>
        </w:rPr>
        <w:t xml:space="preserve">0 </w:t>
      </w:r>
      <w:r w:rsidR="00CD71E8" w:rsidRPr="008E5812">
        <w:rPr>
          <w:rFonts w:asciiTheme="majorBidi" w:hAnsiTheme="majorBidi" w:cstheme="majorBidi"/>
        </w:rPr>
        <w:t>DT brut.</w:t>
      </w:r>
    </w:p>
    <w:p w:rsidR="00CD71E8" w:rsidRPr="008E5812" w:rsidRDefault="00CD71E8" w:rsidP="002D50F1">
      <w:pPr>
        <w:jc w:val="both"/>
        <w:rPr>
          <w:rFonts w:asciiTheme="majorBidi" w:hAnsiTheme="majorBidi" w:cstheme="majorBidi"/>
        </w:rPr>
      </w:pPr>
      <w:r w:rsidRPr="008E5812">
        <w:rPr>
          <w:rFonts w:asciiTheme="majorBidi" w:hAnsiTheme="majorBidi" w:cstheme="majorBidi"/>
        </w:rPr>
        <w:t xml:space="preserve">La date de mise en paiement est fixée au </w:t>
      </w:r>
      <w:r w:rsidR="00CD5567" w:rsidRPr="008E5812">
        <w:rPr>
          <w:rFonts w:asciiTheme="majorBidi" w:hAnsiTheme="majorBidi" w:cstheme="majorBidi"/>
        </w:rPr>
        <w:t>3</w:t>
      </w:r>
      <w:r w:rsidR="008E5091">
        <w:rPr>
          <w:rFonts w:asciiTheme="majorBidi" w:hAnsiTheme="majorBidi" w:cstheme="majorBidi"/>
        </w:rPr>
        <w:t>0</w:t>
      </w:r>
      <w:r w:rsidR="00127D62" w:rsidRPr="008E5812">
        <w:rPr>
          <w:rFonts w:asciiTheme="majorBidi" w:hAnsiTheme="majorBidi" w:cstheme="majorBidi"/>
        </w:rPr>
        <w:t>/</w:t>
      </w:r>
      <w:r w:rsidR="00CD5567" w:rsidRPr="008E5812">
        <w:rPr>
          <w:rFonts w:asciiTheme="majorBidi" w:hAnsiTheme="majorBidi" w:cstheme="majorBidi"/>
        </w:rPr>
        <w:t>0</w:t>
      </w:r>
      <w:r w:rsidR="002D50F1">
        <w:rPr>
          <w:rFonts w:asciiTheme="majorBidi" w:hAnsiTheme="majorBidi" w:cstheme="majorBidi"/>
        </w:rPr>
        <w:t>7</w:t>
      </w:r>
      <w:r w:rsidR="00127D62" w:rsidRPr="008E5812">
        <w:rPr>
          <w:rFonts w:asciiTheme="majorBidi" w:hAnsiTheme="majorBidi" w:cstheme="majorBidi"/>
        </w:rPr>
        <w:t>/20</w:t>
      </w:r>
      <w:r w:rsidR="00A545D8" w:rsidRPr="008E5812">
        <w:rPr>
          <w:rFonts w:asciiTheme="majorBidi" w:hAnsiTheme="majorBidi" w:cstheme="majorBidi"/>
        </w:rPr>
        <w:t>2</w:t>
      </w:r>
      <w:r w:rsidR="005F7905">
        <w:rPr>
          <w:rFonts w:asciiTheme="majorBidi" w:hAnsiTheme="majorBidi" w:cstheme="majorBidi"/>
        </w:rPr>
        <w:t>1</w:t>
      </w:r>
      <w:r w:rsidR="0002256E" w:rsidRPr="008E5812">
        <w:rPr>
          <w:rFonts w:asciiTheme="majorBidi" w:hAnsiTheme="majorBidi" w:cstheme="majorBidi"/>
        </w:rPr>
        <w:t>.</w:t>
      </w:r>
    </w:p>
    <w:p w:rsidR="0088461C" w:rsidRPr="008E5812" w:rsidRDefault="0088461C" w:rsidP="0088461C">
      <w:pPr>
        <w:rPr>
          <w:rFonts w:asciiTheme="majorBidi" w:hAnsiTheme="majorBidi" w:cstheme="majorBidi"/>
          <w:b/>
          <w:bCs/>
        </w:rPr>
      </w:pPr>
      <w:r w:rsidRPr="008E5812">
        <w:rPr>
          <w:rFonts w:asciiTheme="majorBidi" w:hAnsiTheme="majorBidi" w:cstheme="majorBidi"/>
          <w:b/>
          <w:bCs/>
        </w:rPr>
        <w:t>Cette résolution mise aux voix est adoptée à l’unanimité des actionnaires présents.</w:t>
      </w:r>
    </w:p>
    <w:p w:rsidR="00804272" w:rsidRPr="00997595" w:rsidRDefault="004F5261" w:rsidP="00134AD0">
      <w:pPr>
        <w:spacing w:after="120" w:line="240" w:lineRule="auto"/>
        <w:ind w:left="-57"/>
        <w:jc w:val="both"/>
        <w:rPr>
          <w:rFonts w:asciiTheme="majorBidi" w:hAnsiTheme="majorBidi" w:cstheme="majorBidi"/>
          <w:b/>
          <w:bCs/>
        </w:rPr>
      </w:pPr>
      <w:r w:rsidRPr="00997595">
        <w:rPr>
          <w:rFonts w:asciiTheme="majorBidi" w:hAnsiTheme="majorBidi" w:cstheme="majorBidi"/>
          <w:b/>
          <w:bCs/>
          <w:u w:val="single"/>
        </w:rPr>
        <w:t>Quatrième</w:t>
      </w:r>
      <w:r w:rsidR="00665ACA" w:rsidRPr="00997595">
        <w:rPr>
          <w:rFonts w:asciiTheme="majorBidi" w:hAnsiTheme="majorBidi" w:cstheme="majorBidi"/>
          <w:b/>
          <w:bCs/>
          <w:u w:val="single"/>
        </w:rPr>
        <w:t xml:space="preserve"> </w:t>
      </w:r>
      <w:r w:rsidRPr="00997595">
        <w:rPr>
          <w:rFonts w:asciiTheme="majorBidi" w:hAnsiTheme="majorBidi" w:cstheme="majorBidi"/>
          <w:b/>
          <w:bCs/>
          <w:u w:val="single"/>
        </w:rPr>
        <w:t>résolution</w:t>
      </w:r>
      <w:r w:rsidR="00665ACA" w:rsidRPr="00997595">
        <w:rPr>
          <w:rFonts w:asciiTheme="majorBidi" w:hAnsiTheme="majorBidi" w:cstheme="majorBidi"/>
          <w:b/>
          <w:bCs/>
          <w:u w:val="single"/>
        </w:rPr>
        <w:t> :</w:t>
      </w:r>
      <w:r w:rsidR="00AF424A" w:rsidRPr="00997595">
        <w:rPr>
          <w:rFonts w:asciiTheme="majorBidi" w:hAnsiTheme="majorBidi" w:cstheme="majorBidi"/>
          <w:b/>
          <w:bCs/>
        </w:rPr>
        <w:t xml:space="preserve"> </w:t>
      </w:r>
    </w:p>
    <w:p w:rsidR="005A43FD" w:rsidRPr="00997595" w:rsidRDefault="00134AD0" w:rsidP="002D50F1">
      <w:pPr>
        <w:spacing w:after="0" w:line="240" w:lineRule="auto"/>
        <w:jc w:val="both"/>
        <w:rPr>
          <w:rFonts w:asciiTheme="majorBidi" w:hAnsiTheme="majorBidi" w:cstheme="majorBidi"/>
        </w:rPr>
      </w:pPr>
      <w:r w:rsidRPr="00997595">
        <w:rPr>
          <w:rFonts w:asciiTheme="majorBidi" w:hAnsiTheme="majorBidi" w:cstheme="majorBidi"/>
        </w:rPr>
        <w:t xml:space="preserve">L’Assemblée décide d’allouer la somme de </w:t>
      </w:r>
      <w:r w:rsidR="002D50F1">
        <w:rPr>
          <w:rFonts w:asciiTheme="majorBidi" w:hAnsiTheme="majorBidi" w:cstheme="majorBidi"/>
        </w:rPr>
        <w:t>2</w:t>
      </w:r>
      <w:r w:rsidRPr="00997595">
        <w:rPr>
          <w:rFonts w:asciiTheme="majorBidi" w:hAnsiTheme="majorBidi" w:cstheme="majorBidi"/>
        </w:rPr>
        <w:t>000 Dinars brute pour chaque membre du Conseil d’Administration en tant que jetons de présence.</w:t>
      </w:r>
    </w:p>
    <w:p w:rsidR="00134AD0" w:rsidRPr="00997595" w:rsidRDefault="00134AD0" w:rsidP="00134AD0">
      <w:pPr>
        <w:spacing w:after="0" w:line="240" w:lineRule="auto"/>
        <w:rPr>
          <w:rFonts w:asciiTheme="majorBidi" w:hAnsiTheme="majorBidi" w:cstheme="majorBidi"/>
          <w:b/>
          <w:bCs/>
        </w:rPr>
      </w:pPr>
    </w:p>
    <w:p w:rsidR="0088461C" w:rsidRDefault="0088461C" w:rsidP="0088461C">
      <w:pPr>
        <w:rPr>
          <w:rFonts w:asciiTheme="majorBidi" w:hAnsiTheme="majorBidi" w:cstheme="majorBidi"/>
          <w:b/>
          <w:bCs/>
        </w:rPr>
      </w:pPr>
      <w:r w:rsidRPr="00317F18">
        <w:rPr>
          <w:rFonts w:asciiTheme="majorBidi" w:hAnsiTheme="majorBidi" w:cstheme="majorBidi"/>
          <w:b/>
          <w:bCs/>
        </w:rPr>
        <w:t>Cette résolution mise aux voix est adoptée à l’unanimité des actionnaires présents.</w:t>
      </w:r>
    </w:p>
    <w:p w:rsidR="00134AD0" w:rsidRPr="00997595" w:rsidRDefault="000C1AD6" w:rsidP="00A545D8">
      <w:pPr>
        <w:spacing w:after="120" w:line="240" w:lineRule="auto"/>
        <w:ind w:left="-57"/>
        <w:jc w:val="both"/>
        <w:rPr>
          <w:rFonts w:asciiTheme="majorBidi" w:hAnsiTheme="majorBidi" w:cstheme="majorBidi"/>
        </w:rPr>
      </w:pPr>
      <w:r w:rsidRPr="00997595">
        <w:rPr>
          <w:rFonts w:asciiTheme="majorBidi" w:hAnsiTheme="majorBidi" w:cstheme="majorBidi"/>
          <w:b/>
          <w:bCs/>
          <w:u w:val="single"/>
        </w:rPr>
        <w:t>Cinquième résolution :</w:t>
      </w:r>
      <w:r w:rsidRPr="00997595">
        <w:rPr>
          <w:rFonts w:asciiTheme="majorBidi" w:hAnsiTheme="majorBidi" w:cstheme="majorBidi"/>
        </w:rPr>
        <w:t xml:space="preserve"> </w:t>
      </w:r>
    </w:p>
    <w:p w:rsidR="004E7099" w:rsidRPr="003F78A1" w:rsidRDefault="004E7099" w:rsidP="004E7099">
      <w:pPr>
        <w:jc w:val="both"/>
        <w:rPr>
          <w:rFonts w:asciiTheme="majorBidi" w:hAnsiTheme="majorBidi" w:cstheme="majorBidi"/>
        </w:rPr>
      </w:pPr>
      <w:r w:rsidRPr="003F78A1">
        <w:rPr>
          <w:rFonts w:asciiTheme="majorBidi" w:hAnsiTheme="majorBidi" w:cstheme="majorBidi"/>
        </w:rPr>
        <w:t xml:space="preserve">Prenant la parole, le Président de l’assemblée informe les actionnaires que la loi numéro 2019-47 du 29 mai 2019, relative à l’amélioration du climat de l’investissement a imposé, pour les sociétés anonymes cotées à la Bourse des Valeurs Mobilières de Tunis, la nomination de deux administrateurs indépendants. </w:t>
      </w:r>
    </w:p>
    <w:p w:rsidR="004E7099" w:rsidRPr="003F78A1" w:rsidRDefault="004E7099" w:rsidP="004D672B">
      <w:pPr>
        <w:jc w:val="both"/>
        <w:rPr>
          <w:rFonts w:asciiTheme="majorBidi" w:hAnsiTheme="majorBidi" w:cstheme="majorBidi"/>
        </w:rPr>
      </w:pPr>
      <w:r w:rsidRPr="003F78A1">
        <w:rPr>
          <w:rFonts w:asciiTheme="majorBidi" w:hAnsiTheme="majorBidi" w:cstheme="majorBidi"/>
        </w:rPr>
        <w:t xml:space="preserve">Ainsi et conformément à la Décision Générale du Conseil du Marché financier relative aux critères et modalités de désignation des membres indépendants au conseil d’administration et au conseil de surveillance, qui devra se faire par un appel à candidatures, le Conseil d’Administration a lancé un appel à candidature pour l’élection de deux (2) administrateurs indépendants. </w:t>
      </w:r>
    </w:p>
    <w:p w:rsidR="00BE3E58" w:rsidRPr="003F78A1" w:rsidRDefault="008E5091" w:rsidP="004D672B">
      <w:pPr>
        <w:jc w:val="both"/>
        <w:rPr>
          <w:rFonts w:asciiTheme="majorBidi" w:hAnsiTheme="majorBidi" w:cstheme="majorBidi"/>
        </w:rPr>
      </w:pPr>
      <w:r w:rsidRPr="003F78A1">
        <w:rPr>
          <w:rFonts w:asciiTheme="majorBidi" w:hAnsiTheme="majorBidi" w:cstheme="majorBidi"/>
        </w:rPr>
        <w:t>L’assemblée</w:t>
      </w:r>
      <w:r w:rsidR="009D4838" w:rsidRPr="003F78A1">
        <w:rPr>
          <w:rFonts w:asciiTheme="majorBidi" w:hAnsiTheme="majorBidi" w:cstheme="majorBidi"/>
        </w:rPr>
        <w:t xml:space="preserve"> générale des actionnaires prend acte de</w:t>
      </w:r>
      <w:r w:rsidR="004D672B" w:rsidRPr="003F78A1">
        <w:rPr>
          <w:rFonts w:asciiTheme="majorBidi" w:hAnsiTheme="majorBidi" w:cstheme="majorBidi"/>
        </w:rPr>
        <w:t xml:space="preserve"> la liste de</w:t>
      </w:r>
      <w:r w:rsidR="009D4838" w:rsidRPr="003F78A1">
        <w:rPr>
          <w:rFonts w:asciiTheme="majorBidi" w:hAnsiTheme="majorBidi" w:cstheme="majorBidi"/>
        </w:rPr>
        <w:t>s candidat</w:t>
      </w:r>
      <w:r w:rsidR="004E7099" w:rsidRPr="003F78A1">
        <w:rPr>
          <w:rFonts w:asciiTheme="majorBidi" w:hAnsiTheme="majorBidi" w:cstheme="majorBidi"/>
        </w:rPr>
        <w:t>s admis à concourir et arrêté</w:t>
      </w:r>
      <w:r w:rsidR="004D672B" w:rsidRPr="003F78A1">
        <w:rPr>
          <w:rFonts w:asciiTheme="majorBidi" w:hAnsiTheme="majorBidi" w:cstheme="majorBidi"/>
        </w:rPr>
        <w:t>e</w:t>
      </w:r>
      <w:r w:rsidR="004E7099" w:rsidRPr="003F78A1">
        <w:rPr>
          <w:rFonts w:asciiTheme="majorBidi" w:hAnsiTheme="majorBidi" w:cstheme="majorBidi"/>
        </w:rPr>
        <w:t xml:space="preserve"> par le conseil </w:t>
      </w:r>
      <w:r w:rsidR="001E6595" w:rsidRPr="003F78A1">
        <w:rPr>
          <w:rFonts w:asciiTheme="majorBidi" w:hAnsiTheme="majorBidi" w:cstheme="majorBidi"/>
        </w:rPr>
        <w:t>d’administration,</w:t>
      </w:r>
      <w:r w:rsidR="009D4838" w:rsidRPr="003F78A1">
        <w:rPr>
          <w:rFonts w:asciiTheme="majorBidi" w:hAnsiTheme="majorBidi" w:cstheme="majorBidi"/>
        </w:rPr>
        <w:t xml:space="preserve"> des procédures </w:t>
      </w:r>
      <w:r w:rsidRPr="003F78A1">
        <w:rPr>
          <w:rFonts w:asciiTheme="majorBidi" w:hAnsiTheme="majorBidi" w:cstheme="majorBidi"/>
        </w:rPr>
        <w:t>appliquées pour</w:t>
      </w:r>
      <w:r w:rsidR="009D4838" w:rsidRPr="003F78A1">
        <w:rPr>
          <w:rFonts w:asciiTheme="majorBidi" w:hAnsiTheme="majorBidi" w:cstheme="majorBidi"/>
        </w:rPr>
        <w:t xml:space="preserve"> l</w:t>
      </w:r>
      <w:r w:rsidR="004E7099" w:rsidRPr="003F78A1">
        <w:rPr>
          <w:rFonts w:asciiTheme="majorBidi" w:hAnsiTheme="majorBidi" w:cstheme="majorBidi"/>
        </w:rPr>
        <w:t>eur sélection</w:t>
      </w:r>
      <w:r w:rsidR="00BE3E58" w:rsidRPr="003F78A1">
        <w:rPr>
          <w:rFonts w:asciiTheme="majorBidi" w:hAnsiTheme="majorBidi" w:cstheme="majorBidi"/>
        </w:rPr>
        <w:t xml:space="preserve"> ainsi que l’avis du Conseil du Marché Financier, </w:t>
      </w:r>
      <w:r w:rsidR="004E7099" w:rsidRPr="003F78A1">
        <w:rPr>
          <w:rFonts w:asciiTheme="majorBidi" w:hAnsiTheme="majorBidi" w:cstheme="majorBidi"/>
        </w:rPr>
        <w:t xml:space="preserve">en approuve lesdites procédures </w:t>
      </w:r>
      <w:r w:rsidR="005F7905" w:rsidRPr="003F78A1">
        <w:rPr>
          <w:rFonts w:asciiTheme="majorBidi" w:hAnsiTheme="majorBidi" w:cstheme="majorBidi"/>
        </w:rPr>
        <w:t xml:space="preserve">et </w:t>
      </w:r>
      <w:r w:rsidR="00BE3E8D" w:rsidRPr="003F78A1">
        <w:rPr>
          <w:rFonts w:asciiTheme="majorBidi" w:hAnsiTheme="majorBidi" w:cstheme="majorBidi"/>
        </w:rPr>
        <w:t xml:space="preserve">décide de </w:t>
      </w:r>
      <w:r w:rsidR="005F7905" w:rsidRPr="003F78A1">
        <w:rPr>
          <w:rFonts w:asciiTheme="majorBidi" w:hAnsiTheme="majorBidi" w:cstheme="majorBidi"/>
        </w:rPr>
        <w:t xml:space="preserve">désigner </w:t>
      </w:r>
      <w:r w:rsidR="00BE3E8D" w:rsidRPr="003F78A1">
        <w:rPr>
          <w:rFonts w:asciiTheme="majorBidi" w:hAnsiTheme="majorBidi" w:cstheme="majorBidi"/>
        </w:rPr>
        <w:t xml:space="preserve">Mr </w:t>
      </w:r>
      <w:r w:rsidR="005F7905" w:rsidRPr="003F78A1">
        <w:rPr>
          <w:rFonts w:asciiTheme="majorBidi" w:hAnsiTheme="majorBidi" w:cstheme="majorBidi"/>
        </w:rPr>
        <w:t>……………………………..</w:t>
      </w:r>
      <w:r w:rsidR="00BE3E58" w:rsidRPr="003F78A1">
        <w:rPr>
          <w:rFonts w:asciiTheme="majorBidi" w:hAnsiTheme="majorBidi" w:cstheme="majorBidi"/>
        </w:rPr>
        <w:t xml:space="preserve"> et </w:t>
      </w:r>
      <w:r w:rsidR="00BE3E8D" w:rsidRPr="003F78A1">
        <w:rPr>
          <w:rFonts w:asciiTheme="majorBidi" w:hAnsiTheme="majorBidi" w:cstheme="majorBidi"/>
        </w:rPr>
        <w:t>Mr</w:t>
      </w:r>
      <w:r w:rsidR="00BE3E58" w:rsidRPr="003F78A1">
        <w:rPr>
          <w:rFonts w:asciiTheme="majorBidi" w:hAnsiTheme="majorBidi" w:cstheme="majorBidi"/>
        </w:rPr>
        <w:t>………………………entant qu’administrateurs indépendants au conseil d’administration de la Société.</w:t>
      </w:r>
    </w:p>
    <w:p w:rsidR="00BE3E8D" w:rsidRPr="003F78A1" w:rsidRDefault="00BE3E8D" w:rsidP="00FC651D">
      <w:pPr>
        <w:rPr>
          <w:rFonts w:asciiTheme="majorBidi" w:hAnsiTheme="majorBidi" w:cstheme="majorBidi"/>
        </w:rPr>
      </w:pPr>
      <w:r w:rsidRPr="003F78A1">
        <w:rPr>
          <w:rFonts w:asciiTheme="majorBidi" w:hAnsiTheme="majorBidi" w:cstheme="majorBidi"/>
        </w:rPr>
        <w:t>Les administrateurs ainsi nommés exerceront leur fonction jusqu’à l’issue de l’</w:t>
      </w:r>
      <w:r w:rsidR="00FC651D" w:rsidRPr="003F78A1">
        <w:rPr>
          <w:rFonts w:asciiTheme="majorBidi" w:hAnsiTheme="majorBidi" w:cstheme="majorBidi"/>
        </w:rPr>
        <w:t>A</w:t>
      </w:r>
      <w:r w:rsidRPr="003F78A1">
        <w:rPr>
          <w:rFonts w:asciiTheme="majorBidi" w:hAnsiTheme="majorBidi" w:cstheme="majorBidi"/>
        </w:rPr>
        <w:t>ssemblée générale ordinaire appelée à statuer sur les comptes de l’exercice 2022.</w:t>
      </w:r>
    </w:p>
    <w:p w:rsidR="0088461C" w:rsidRDefault="0088461C" w:rsidP="0088461C">
      <w:pPr>
        <w:rPr>
          <w:rFonts w:asciiTheme="majorBidi" w:hAnsiTheme="majorBidi" w:cstheme="majorBidi"/>
          <w:b/>
          <w:bCs/>
        </w:rPr>
      </w:pPr>
      <w:r w:rsidRPr="00317F18">
        <w:rPr>
          <w:rFonts w:asciiTheme="majorBidi" w:hAnsiTheme="majorBidi" w:cstheme="majorBidi"/>
          <w:b/>
          <w:bCs/>
        </w:rPr>
        <w:t>Cette résolution mise aux voix est adoptée à l’unanimité des actionnaires présents.</w:t>
      </w:r>
    </w:p>
    <w:p w:rsidR="00BE3E8D" w:rsidRPr="00997595" w:rsidRDefault="00BE3E8D" w:rsidP="00BE3E8D">
      <w:pPr>
        <w:rPr>
          <w:rFonts w:asciiTheme="majorBidi" w:hAnsiTheme="majorBidi" w:cstheme="majorBidi"/>
          <w:b/>
          <w:bCs/>
          <w:u w:val="single"/>
        </w:rPr>
      </w:pPr>
      <w:r w:rsidRPr="00997595">
        <w:rPr>
          <w:rFonts w:asciiTheme="majorBidi" w:hAnsiTheme="majorBidi" w:cstheme="majorBidi"/>
          <w:b/>
          <w:bCs/>
          <w:u w:val="single"/>
        </w:rPr>
        <w:t>Cinquième résolution :</w:t>
      </w:r>
    </w:p>
    <w:p w:rsidR="00315291" w:rsidRPr="00997595" w:rsidRDefault="00315291" w:rsidP="008D1648">
      <w:pPr>
        <w:jc w:val="both"/>
        <w:rPr>
          <w:rFonts w:asciiTheme="majorBidi" w:hAnsiTheme="majorBidi" w:cstheme="majorBidi"/>
        </w:rPr>
      </w:pPr>
      <w:r w:rsidRPr="00997595">
        <w:rPr>
          <w:rFonts w:asciiTheme="majorBidi" w:hAnsiTheme="majorBidi" w:cstheme="majorBidi"/>
        </w:rPr>
        <w:t>L’a</w:t>
      </w:r>
      <w:r w:rsidR="004D7FCA" w:rsidRPr="00997595">
        <w:rPr>
          <w:rFonts w:asciiTheme="majorBidi" w:hAnsiTheme="majorBidi" w:cstheme="majorBidi"/>
        </w:rPr>
        <w:t xml:space="preserve">ssemblée générale ordinaire </w:t>
      </w:r>
      <w:r w:rsidR="004F5261" w:rsidRPr="00997595">
        <w:rPr>
          <w:rFonts w:asciiTheme="majorBidi" w:hAnsiTheme="majorBidi" w:cstheme="majorBidi"/>
        </w:rPr>
        <w:t>conféré</w:t>
      </w:r>
      <w:r w:rsidR="004D7FCA" w:rsidRPr="00997595">
        <w:rPr>
          <w:rFonts w:asciiTheme="majorBidi" w:hAnsiTheme="majorBidi" w:cstheme="majorBidi"/>
        </w:rPr>
        <w:t xml:space="preserve"> </w:t>
      </w:r>
      <w:r w:rsidR="004F5261" w:rsidRPr="00997595">
        <w:rPr>
          <w:rFonts w:asciiTheme="majorBidi" w:hAnsiTheme="majorBidi" w:cstheme="majorBidi"/>
        </w:rPr>
        <w:t xml:space="preserve">tous </w:t>
      </w:r>
      <w:r w:rsidR="004D7FCA" w:rsidRPr="00997595">
        <w:rPr>
          <w:rFonts w:asciiTheme="majorBidi" w:hAnsiTheme="majorBidi" w:cstheme="majorBidi"/>
        </w:rPr>
        <w:t>pouvoirs au représentant l</w:t>
      </w:r>
      <w:r w:rsidR="00E1019E" w:rsidRPr="00997595">
        <w:rPr>
          <w:rFonts w:asciiTheme="majorBidi" w:hAnsiTheme="majorBidi" w:cstheme="majorBidi"/>
        </w:rPr>
        <w:t>é</w:t>
      </w:r>
      <w:r w:rsidR="004D7FCA" w:rsidRPr="00997595">
        <w:rPr>
          <w:rFonts w:asciiTheme="majorBidi" w:hAnsiTheme="majorBidi" w:cstheme="majorBidi"/>
        </w:rPr>
        <w:t xml:space="preserve">gal de la </w:t>
      </w:r>
      <w:r w:rsidR="00E1019E" w:rsidRPr="00997595">
        <w:rPr>
          <w:rFonts w:asciiTheme="majorBidi" w:hAnsiTheme="majorBidi" w:cstheme="majorBidi"/>
        </w:rPr>
        <w:t>société ou</w:t>
      </w:r>
      <w:r w:rsidR="004D7FCA" w:rsidRPr="00997595">
        <w:rPr>
          <w:rFonts w:asciiTheme="majorBidi" w:hAnsiTheme="majorBidi" w:cstheme="majorBidi"/>
        </w:rPr>
        <w:t xml:space="preserve"> à son mandataire pour effectuer les </w:t>
      </w:r>
      <w:r w:rsidR="004F5261" w:rsidRPr="00997595">
        <w:rPr>
          <w:rFonts w:asciiTheme="majorBidi" w:hAnsiTheme="majorBidi" w:cstheme="majorBidi"/>
        </w:rPr>
        <w:t>dépôts</w:t>
      </w:r>
      <w:r w:rsidR="004D7FCA" w:rsidRPr="00997595">
        <w:rPr>
          <w:rFonts w:asciiTheme="majorBidi" w:hAnsiTheme="majorBidi" w:cstheme="majorBidi"/>
        </w:rPr>
        <w:t xml:space="preserve"> et publications prévus par la loi</w:t>
      </w:r>
    </w:p>
    <w:p w:rsidR="003B466B" w:rsidRPr="00997595" w:rsidRDefault="003B466B" w:rsidP="003B466B">
      <w:pPr>
        <w:rPr>
          <w:rFonts w:asciiTheme="majorBidi" w:hAnsiTheme="majorBidi" w:cstheme="majorBidi"/>
          <w:b/>
          <w:bCs/>
        </w:rPr>
      </w:pPr>
      <w:r w:rsidRPr="00997595">
        <w:rPr>
          <w:rFonts w:asciiTheme="majorBidi" w:hAnsiTheme="majorBidi" w:cstheme="majorBidi"/>
          <w:b/>
          <w:bCs/>
        </w:rPr>
        <w:lastRenderedPageBreak/>
        <w:t>Cette résolution mise aux voix est adoptée à l’unanimité des actionnaires présents.</w:t>
      </w:r>
    </w:p>
    <w:p w:rsidR="004D7FCA" w:rsidRPr="00997595" w:rsidRDefault="004D7FCA" w:rsidP="0088461C">
      <w:pPr>
        <w:rPr>
          <w:rFonts w:asciiTheme="majorBidi" w:hAnsiTheme="majorBidi" w:cstheme="majorBidi"/>
        </w:rPr>
      </w:pPr>
      <w:r w:rsidRPr="00997595">
        <w:rPr>
          <w:rFonts w:asciiTheme="majorBidi" w:hAnsiTheme="majorBidi" w:cstheme="majorBidi"/>
        </w:rPr>
        <w:t xml:space="preserve">L’ordre du jour étant épuisé, la </w:t>
      </w:r>
      <w:r w:rsidR="004F5261" w:rsidRPr="00997595">
        <w:rPr>
          <w:rFonts w:asciiTheme="majorBidi" w:hAnsiTheme="majorBidi" w:cstheme="majorBidi"/>
        </w:rPr>
        <w:t>séance</w:t>
      </w:r>
      <w:r w:rsidRPr="00997595">
        <w:rPr>
          <w:rFonts w:asciiTheme="majorBidi" w:hAnsiTheme="majorBidi" w:cstheme="majorBidi"/>
        </w:rPr>
        <w:t xml:space="preserve"> est </w:t>
      </w:r>
      <w:r w:rsidR="004F5261" w:rsidRPr="00997595">
        <w:rPr>
          <w:rFonts w:asciiTheme="majorBidi" w:hAnsiTheme="majorBidi" w:cstheme="majorBidi"/>
        </w:rPr>
        <w:t>levée</w:t>
      </w:r>
      <w:r w:rsidRPr="00997595">
        <w:rPr>
          <w:rFonts w:asciiTheme="majorBidi" w:hAnsiTheme="majorBidi" w:cstheme="majorBidi"/>
        </w:rPr>
        <w:t xml:space="preserve"> à </w:t>
      </w:r>
      <w:r w:rsidR="0088461C">
        <w:rPr>
          <w:rFonts w:asciiTheme="majorBidi" w:hAnsiTheme="majorBidi" w:cstheme="majorBidi"/>
        </w:rPr>
        <w:t>16</w:t>
      </w:r>
      <w:r w:rsidR="005B0D48" w:rsidRPr="00997595">
        <w:rPr>
          <w:rFonts w:asciiTheme="majorBidi" w:hAnsiTheme="majorBidi" w:cstheme="majorBidi"/>
        </w:rPr>
        <w:t>h</w:t>
      </w:r>
      <w:r w:rsidR="0088461C">
        <w:rPr>
          <w:rFonts w:asciiTheme="majorBidi" w:hAnsiTheme="majorBidi" w:cstheme="majorBidi"/>
        </w:rPr>
        <w:t>30.</w:t>
      </w:r>
    </w:p>
    <w:p w:rsidR="004D7FCA" w:rsidRPr="00997595" w:rsidRDefault="004D7FCA" w:rsidP="008D1648">
      <w:pPr>
        <w:jc w:val="both"/>
        <w:rPr>
          <w:rFonts w:asciiTheme="majorBidi" w:hAnsiTheme="majorBidi" w:cstheme="majorBidi"/>
        </w:rPr>
      </w:pPr>
      <w:r w:rsidRPr="00997595">
        <w:rPr>
          <w:rFonts w:asciiTheme="majorBidi" w:hAnsiTheme="majorBidi" w:cstheme="majorBidi"/>
        </w:rPr>
        <w:t xml:space="preserve">De tout ce que ci-dessus il a été dressé le présent </w:t>
      </w:r>
      <w:r w:rsidR="004F5261" w:rsidRPr="00997595">
        <w:rPr>
          <w:rFonts w:asciiTheme="majorBidi" w:hAnsiTheme="majorBidi" w:cstheme="majorBidi"/>
        </w:rPr>
        <w:t>procès-verbal</w:t>
      </w:r>
      <w:r w:rsidRPr="00997595">
        <w:rPr>
          <w:rFonts w:asciiTheme="majorBidi" w:hAnsiTheme="majorBidi" w:cstheme="majorBidi"/>
        </w:rPr>
        <w:t xml:space="preserve"> qui a été signé par tous les membres du bureau.</w:t>
      </w:r>
    </w:p>
    <w:p w:rsidR="00531404" w:rsidRPr="00997595" w:rsidRDefault="00531404" w:rsidP="006C109C">
      <w:pPr>
        <w:jc w:val="both"/>
        <w:rPr>
          <w:rFonts w:asciiTheme="majorBidi" w:hAnsiTheme="majorBidi" w:cstheme="majorBidi"/>
          <w:b/>
          <w:bCs/>
        </w:rPr>
      </w:pPr>
    </w:p>
    <w:p w:rsidR="0003254C" w:rsidRPr="00997595" w:rsidRDefault="0003254C" w:rsidP="00C042CB">
      <w:pPr>
        <w:jc w:val="both"/>
        <w:rPr>
          <w:rFonts w:asciiTheme="majorBidi" w:hAnsiTheme="majorBidi" w:cstheme="majorBidi"/>
          <w:b/>
          <w:bCs/>
        </w:rPr>
      </w:pPr>
      <w:r w:rsidRPr="00997595">
        <w:rPr>
          <w:rFonts w:asciiTheme="majorBidi" w:hAnsiTheme="majorBidi" w:cstheme="majorBidi"/>
          <w:b/>
          <w:bCs/>
        </w:rPr>
        <w:t>Le Président</w:t>
      </w:r>
      <w:r w:rsidRPr="00997595">
        <w:rPr>
          <w:rFonts w:asciiTheme="majorBidi" w:hAnsiTheme="majorBidi" w:cstheme="majorBidi"/>
          <w:b/>
          <w:bCs/>
        </w:rPr>
        <w:tab/>
      </w:r>
      <w:r w:rsidRPr="00997595">
        <w:rPr>
          <w:rFonts w:asciiTheme="majorBidi" w:hAnsiTheme="majorBidi" w:cstheme="majorBidi"/>
          <w:b/>
          <w:bCs/>
        </w:rPr>
        <w:tab/>
      </w:r>
      <w:r w:rsidRPr="00997595">
        <w:rPr>
          <w:rFonts w:asciiTheme="majorBidi" w:hAnsiTheme="majorBidi" w:cstheme="majorBidi"/>
          <w:b/>
          <w:bCs/>
        </w:rPr>
        <w:tab/>
      </w:r>
      <w:r w:rsidRPr="00997595">
        <w:rPr>
          <w:rFonts w:asciiTheme="majorBidi" w:hAnsiTheme="majorBidi" w:cstheme="majorBidi"/>
          <w:b/>
          <w:bCs/>
        </w:rPr>
        <w:tab/>
      </w:r>
      <w:r w:rsidR="008A3D04" w:rsidRPr="00997595">
        <w:rPr>
          <w:rFonts w:asciiTheme="majorBidi" w:hAnsiTheme="majorBidi" w:cstheme="majorBidi"/>
          <w:b/>
          <w:bCs/>
        </w:rPr>
        <w:tab/>
      </w:r>
      <w:r w:rsidR="008A3D04" w:rsidRPr="00997595">
        <w:rPr>
          <w:rFonts w:asciiTheme="majorBidi" w:hAnsiTheme="majorBidi" w:cstheme="majorBidi"/>
          <w:b/>
          <w:bCs/>
        </w:rPr>
        <w:tab/>
      </w:r>
      <w:r w:rsidR="00E62F9B" w:rsidRPr="00997595">
        <w:rPr>
          <w:rFonts w:asciiTheme="majorBidi" w:hAnsiTheme="majorBidi" w:cstheme="majorBidi"/>
          <w:b/>
          <w:bCs/>
        </w:rPr>
        <w:t xml:space="preserve">                    </w:t>
      </w:r>
      <w:r w:rsidR="008A3D04" w:rsidRPr="00997595">
        <w:rPr>
          <w:rFonts w:asciiTheme="majorBidi" w:hAnsiTheme="majorBidi" w:cstheme="majorBidi"/>
          <w:b/>
          <w:bCs/>
        </w:rPr>
        <w:tab/>
      </w:r>
      <w:r w:rsidR="003B466B" w:rsidRPr="00997595">
        <w:rPr>
          <w:rFonts w:asciiTheme="majorBidi" w:hAnsiTheme="majorBidi" w:cstheme="majorBidi"/>
          <w:b/>
          <w:bCs/>
        </w:rPr>
        <w:tab/>
      </w:r>
      <w:r w:rsidR="003B466B" w:rsidRPr="00997595">
        <w:rPr>
          <w:rFonts w:asciiTheme="majorBidi" w:hAnsiTheme="majorBidi" w:cstheme="majorBidi"/>
          <w:b/>
          <w:bCs/>
        </w:rPr>
        <w:tab/>
      </w:r>
      <w:r w:rsidRPr="00997595">
        <w:rPr>
          <w:rFonts w:asciiTheme="majorBidi" w:hAnsiTheme="majorBidi" w:cstheme="majorBidi"/>
          <w:b/>
          <w:bCs/>
        </w:rPr>
        <w:t xml:space="preserve">Le </w:t>
      </w:r>
      <w:r w:rsidR="008A3D04" w:rsidRPr="00997595">
        <w:rPr>
          <w:rFonts w:asciiTheme="majorBidi" w:hAnsiTheme="majorBidi" w:cstheme="majorBidi"/>
          <w:b/>
          <w:bCs/>
        </w:rPr>
        <w:t>Secrétaire</w:t>
      </w:r>
    </w:p>
    <w:p w:rsidR="0003254C" w:rsidRPr="00997595" w:rsidRDefault="00134AD0" w:rsidP="00134AD0">
      <w:pPr>
        <w:jc w:val="both"/>
        <w:rPr>
          <w:rFonts w:asciiTheme="majorBidi" w:hAnsiTheme="majorBidi" w:cstheme="majorBidi"/>
          <w:b/>
          <w:bCs/>
        </w:rPr>
      </w:pPr>
      <w:r w:rsidRPr="00997595">
        <w:rPr>
          <w:rFonts w:asciiTheme="majorBidi" w:hAnsiTheme="majorBidi" w:cstheme="majorBidi"/>
        </w:rPr>
        <w:t xml:space="preserve">Monsieur Mohamed Aziz </w:t>
      </w:r>
      <w:r w:rsidR="00C042CB" w:rsidRPr="00997595">
        <w:rPr>
          <w:rFonts w:asciiTheme="majorBidi" w:hAnsiTheme="majorBidi" w:cstheme="majorBidi"/>
        </w:rPr>
        <w:t>Ben Slimane</w:t>
      </w:r>
      <w:r w:rsidR="00C042CB" w:rsidRPr="00997595">
        <w:rPr>
          <w:rFonts w:asciiTheme="majorBidi" w:hAnsiTheme="majorBidi" w:cstheme="majorBidi"/>
        </w:rPr>
        <w:tab/>
      </w:r>
      <w:r w:rsidR="00C042CB" w:rsidRPr="00997595">
        <w:rPr>
          <w:rFonts w:asciiTheme="majorBidi" w:hAnsiTheme="majorBidi" w:cstheme="majorBidi"/>
        </w:rPr>
        <w:tab/>
      </w:r>
      <w:r w:rsidR="00C042CB" w:rsidRPr="00997595">
        <w:rPr>
          <w:rFonts w:asciiTheme="majorBidi" w:hAnsiTheme="majorBidi" w:cstheme="majorBidi"/>
        </w:rPr>
        <w:tab/>
      </w:r>
      <w:r w:rsidR="00C042CB" w:rsidRPr="00997595">
        <w:rPr>
          <w:rFonts w:asciiTheme="majorBidi" w:hAnsiTheme="majorBidi" w:cstheme="majorBidi"/>
        </w:rPr>
        <w:tab/>
      </w:r>
      <w:r w:rsidRPr="00997595">
        <w:rPr>
          <w:rFonts w:asciiTheme="majorBidi" w:hAnsiTheme="majorBidi" w:cstheme="majorBidi"/>
        </w:rPr>
        <w:t xml:space="preserve">     </w:t>
      </w:r>
      <w:r w:rsidR="00C042CB" w:rsidRPr="00997595">
        <w:rPr>
          <w:rFonts w:asciiTheme="majorBidi" w:hAnsiTheme="majorBidi" w:cstheme="majorBidi"/>
        </w:rPr>
        <w:tab/>
      </w:r>
      <w:r w:rsidR="003B466B" w:rsidRPr="00997595">
        <w:rPr>
          <w:rFonts w:asciiTheme="majorBidi" w:hAnsiTheme="majorBidi" w:cstheme="majorBidi"/>
        </w:rPr>
        <w:t xml:space="preserve">              </w:t>
      </w:r>
      <w:r w:rsidR="00177DFE" w:rsidRPr="00997595">
        <w:rPr>
          <w:rFonts w:asciiTheme="majorBidi" w:hAnsiTheme="majorBidi" w:cstheme="majorBidi"/>
        </w:rPr>
        <w:t>Maître</w:t>
      </w:r>
      <w:r w:rsidR="00C042CB" w:rsidRPr="00997595">
        <w:rPr>
          <w:rFonts w:asciiTheme="majorBidi" w:hAnsiTheme="majorBidi" w:cstheme="majorBidi"/>
        </w:rPr>
        <w:t xml:space="preserve"> Kamel Mekadmini </w:t>
      </w:r>
    </w:p>
    <w:p w:rsidR="0003254C" w:rsidRPr="00997595" w:rsidRDefault="0003254C" w:rsidP="008D1648">
      <w:pPr>
        <w:jc w:val="both"/>
        <w:rPr>
          <w:rFonts w:asciiTheme="majorBidi" w:hAnsiTheme="majorBidi" w:cstheme="majorBidi"/>
          <w:b/>
          <w:bCs/>
        </w:rPr>
      </w:pPr>
    </w:p>
    <w:p w:rsidR="0003254C" w:rsidRPr="00997595" w:rsidRDefault="0003254C" w:rsidP="000D580D">
      <w:pPr>
        <w:jc w:val="center"/>
        <w:rPr>
          <w:rFonts w:asciiTheme="majorBidi" w:hAnsiTheme="majorBidi" w:cstheme="majorBidi"/>
          <w:b/>
          <w:bCs/>
        </w:rPr>
      </w:pPr>
      <w:r w:rsidRPr="00997595">
        <w:rPr>
          <w:rFonts w:asciiTheme="majorBidi" w:hAnsiTheme="majorBidi" w:cstheme="majorBidi"/>
          <w:b/>
          <w:bCs/>
        </w:rPr>
        <w:t>Les Scrutateurs</w:t>
      </w:r>
      <w:r w:rsidR="00A640A9" w:rsidRPr="00997595">
        <w:rPr>
          <w:rFonts w:asciiTheme="majorBidi" w:hAnsiTheme="majorBidi" w:cstheme="majorBidi"/>
          <w:b/>
          <w:bCs/>
        </w:rPr>
        <w:t> </w:t>
      </w:r>
    </w:p>
    <w:p w:rsidR="00804272" w:rsidRPr="00997595" w:rsidRDefault="00C042CB" w:rsidP="009D4838">
      <w:pPr>
        <w:jc w:val="both"/>
        <w:rPr>
          <w:rFonts w:asciiTheme="majorBidi" w:hAnsiTheme="majorBidi" w:cstheme="majorBidi"/>
          <w:b/>
          <w:bCs/>
        </w:rPr>
      </w:pPr>
      <w:r w:rsidRPr="00997595">
        <w:rPr>
          <w:rFonts w:asciiTheme="majorBidi" w:hAnsiTheme="majorBidi" w:cstheme="majorBidi"/>
        </w:rPr>
        <w:t xml:space="preserve">Monsieur </w:t>
      </w:r>
      <w:r w:rsidR="00134AD0" w:rsidRPr="00997595">
        <w:rPr>
          <w:rFonts w:asciiTheme="majorBidi" w:hAnsiTheme="majorBidi" w:cstheme="majorBidi"/>
        </w:rPr>
        <w:t>Nader GHAZOUANI</w:t>
      </w:r>
      <w:r w:rsidRPr="00997595">
        <w:rPr>
          <w:rFonts w:asciiTheme="majorBidi" w:hAnsiTheme="majorBidi" w:cstheme="majorBidi"/>
        </w:rPr>
        <w:t xml:space="preserve"> </w:t>
      </w:r>
      <w:r w:rsidR="003B466B" w:rsidRPr="00997595">
        <w:rPr>
          <w:rFonts w:asciiTheme="majorBidi" w:hAnsiTheme="majorBidi" w:cstheme="majorBidi"/>
        </w:rPr>
        <w:t xml:space="preserve"> </w:t>
      </w:r>
      <w:r w:rsidR="003B466B" w:rsidRPr="00997595">
        <w:rPr>
          <w:rFonts w:asciiTheme="majorBidi" w:hAnsiTheme="majorBidi" w:cstheme="majorBidi"/>
        </w:rPr>
        <w:tab/>
      </w:r>
      <w:r w:rsidR="003B466B" w:rsidRPr="00997595">
        <w:rPr>
          <w:rFonts w:asciiTheme="majorBidi" w:hAnsiTheme="majorBidi" w:cstheme="majorBidi"/>
        </w:rPr>
        <w:tab/>
      </w:r>
      <w:r w:rsidR="003B466B" w:rsidRPr="00997595">
        <w:rPr>
          <w:rFonts w:asciiTheme="majorBidi" w:hAnsiTheme="majorBidi" w:cstheme="majorBidi"/>
        </w:rPr>
        <w:tab/>
      </w:r>
      <w:r w:rsidR="003B466B" w:rsidRPr="00997595">
        <w:rPr>
          <w:rFonts w:asciiTheme="majorBidi" w:hAnsiTheme="majorBidi" w:cstheme="majorBidi"/>
        </w:rPr>
        <w:tab/>
      </w:r>
      <w:r w:rsidR="00134AD0" w:rsidRPr="00997595">
        <w:rPr>
          <w:rFonts w:asciiTheme="majorBidi" w:hAnsiTheme="majorBidi" w:cstheme="majorBidi"/>
        </w:rPr>
        <w:t xml:space="preserve">                   </w:t>
      </w:r>
      <w:r w:rsidR="000D580D" w:rsidRPr="00997595">
        <w:rPr>
          <w:rFonts w:asciiTheme="majorBidi" w:hAnsiTheme="majorBidi" w:cstheme="majorBidi"/>
        </w:rPr>
        <w:t xml:space="preserve">        </w:t>
      </w:r>
      <w:r w:rsidRPr="00997595">
        <w:rPr>
          <w:rFonts w:asciiTheme="majorBidi" w:hAnsiTheme="majorBidi" w:cstheme="majorBidi"/>
        </w:rPr>
        <w:t xml:space="preserve"> </w:t>
      </w:r>
      <w:r w:rsidR="009D4838">
        <w:rPr>
          <w:rFonts w:asciiTheme="majorBidi" w:hAnsiTheme="majorBidi" w:cstheme="majorBidi"/>
        </w:rPr>
        <w:t>Mme Saoussen Ayari</w:t>
      </w:r>
    </w:p>
    <w:sectPr w:rsidR="00804272" w:rsidRPr="00997595" w:rsidSect="009D4838">
      <w:footerReference w:type="default" r:id="rId11"/>
      <w:pgSz w:w="11906" w:h="16838"/>
      <w:pgMar w:top="720" w:right="720" w:bottom="1134" w:left="72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78" w:rsidRDefault="000F3F78" w:rsidP="002D76FE">
      <w:pPr>
        <w:spacing w:after="0" w:line="240" w:lineRule="auto"/>
      </w:pPr>
      <w:r>
        <w:separator/>
      </w:r>
    </w:p>
  </w:endnote>
  <w:endnote w:type="continuationSeparator" w:id="0">
    <w:p w:rsidR="000F3F78" w:rsidRDefault="000F3F78" w:rsidP="002D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FE" w:rsidRPr="000C1AD6" w:rsidRDefault="002D76FE" w:rsidP="002D50F1">
    <w:pPr>
      <w:pStyle w:val="Pieddepage"/>
      <w:pBdr>
        <w:top w:val="single" w:sz="4" w:space="0" w:color="auto"/>
      </w:pBdr>
      <w:tabs>
        <w:tab w:val="clear" w:pos="9072"/>
        <w:tab w:val="right" w:pos="9356"/>
      </w:tabs>
      <w:jc w:val="both"/>
      <w:rPr>
        <w:rFonts w:ascii="Arial Narrow" w:hAnsi="Arial Narrow"/>
        <w:iCs/>
        <w:snapToGrid w:val="0"/>
      </w:rPr>
    </w:pPr>
    <w:r w:rsidRPr="000C1AD6">
      <w:rPr>
        <w:rFonts w:ascii="Arial Narrow" w:hAnsi="Arial Narrow" w:cs="Arial"/>
        <w:iCs/>
        <w:snapToGrid w:val="0"/>
      </w:rPr>
      <w:t xml:space="preserve">Société ATELIER DU MEUBLE intérieurs- SA </w:t>
    </w:r>
    <w:r w:rsidR="005511CC" w:rsidRPr="000C1AD6">
      <w:rPr>
        <w:rFonts w:ascii="Arial Narrow" w:hAnsi="Arial Narrow" w:cs="Arial"/>
        <w:iCs/>
      </w:rPr>
      <w:t xml:space="preserve">Identifiant Unique : 047057W </w:t>
    </w:r>
    <w:r w:rsidRPr="000C1AD6">
      <w:rPr>
        <w:rFonts w:ascii="Arial Narrow" w:hAnsi="Arial Narrow" w:cs="Arial"/>
        <w:iCs/>
      </w:rPr>
      <w:t xml:space="preserve">- MF : 047057W/A Siege Social : Zone industrielle-Sidi Daoud - La Marsa - Tunis –Tunisie </w:t>
    </w:r>
    <w:r w:rsidRPr="000C1AD6">
      <w:rPr>
        <w:rFonts w:ascii="Arial Narrow" w:hAnsi="Arial Narrow"/>
        <w:iCs/>
        <w:snapToGrid w:val="0"/>
      </w:rPr>
      <w:t xml:space="preserve">: PV du </w:t>
    </w:r>
    <w:r w:rsidR="00A5528C" w:rsidRPr="000C1AD6">
      <w:rPr>
        <w:rFonts w:ascii="Arial Narrow" w:hAnsi="Arial Narrow"/>
        <w:iCs/>
        <w:snapToGrid w:val="0"/>
      </w:rPr>
      <w:t>AGO du</w:t>
    </w:r>
    <w:r w:rsidRPr="000C1AD6">
      <w:rPr>
        <w:rFonts w:ascii="Arial Narrow" w:hAnsi="Arial Narrow"/>
        <w:iCs/>
        <w:snapToGrid w:val="0"/>
      </w:rPr>
      <w:t xml:space="preserve"> </w:t>
    </w:r>
    <w:r w:rsidR="001F4A4E">
      <w:rPr>
        <w:rFonts w:ascii="Arial Narrow" w:hAnsi="Arial Narrow"/>
        <w:iCs/>
        <w:snapToGrid w:val="0"/>
      </w:rPr>
      <w:t>1</w:t>
    </w:r>
    <w:r w:rsidR="002D50F1">
      <w:rPr>
        <w:rFonts w:ascii="Arial Narrow" w:hAnsi="Arial Narrow"/>
        <w:iCs/>
        <w:snapToGrid w:val="0"/>
      </w:rPr>
      <w:t>1</w:t>
    </w:r>
    <w:r w:rsidR="001F4A4E">
      <w:rPr>
        <w:rFonts w:ascii="Arial Narrow" w:hAnsi="Arial Narrow"/>
        <w:iCs/>
        <w:snapToGrid w:val="0"/>
      </w:rPr>
      <w:t>/06</w:t>
    </w:r>
    <w:r w:rsidR="009D4838">
      <w:rPr>
        <w:rFonts w:ascii="Arial Narrow" w:hAnsi="Arial Narrow"/>
        <w:iCs/>
        <w:snapToGrid w:val="0"/>
      </w:rPr>
      <w:t>/2021</w:t>
    </w:r>
  </w:p>
  <w:p w:rsidR="002D76FE" w:rsidRDefault="002D76FE">
    <w:pPr>
      <w:pStyle w:val="Pieddepage"/>
    </w:pPr>
    <w:r w:rsidRPr="000C1AD6">
      <w:rPr>
        <w:iCs/>
      </w:rPr>
      <w:tab/>
    </w:r>
    <w:r>
      <w:tab/>
    </w:r>
    <w:r w:rsidR="00D94DD8" w:rsidRPr="00EF3101">
      <w:rPr>
        <w:rStyle w:val="Numrodepage"/>
        <w:rFonts w:ascii="Arial Narrow" w:hAnsi="Arial Narrow"/>
        <w:i/>
      </w:rPr>
      <w:fldChar w:fldCharType="begin"/>
    </w:r>
    <w:r w:rsidRPr="00EF3101">
      <w:rPr>
        <w:rStyle w:val="Numrodepage"/>
        <w:rFonts w:ascii="Arial Narrow" w:hAnsi="Arial Narrow"/>
        <w:i/>
      </w:rPr>
      <w:instrText xml:space="preserve"> PAGE </w:instrText>
    </w:r>
    <w:r w:rsidR="00D94DD8" w:rsidRPr="00EF3101">
      <w:rPr>
        <w:rStyle w:val="Numrodepage"/>
        <w:rFonts w:ascii="Arial Narrow" w:hAnsi="Arial Narrow"/>
        <w:i/>
      </w:rPr>
      <w:fldChar w:fldCharType="separate"/>
    </w:r>
    <w:r w:rsidR="00CE3B6A">
      <w:rPr>
        <w:rStyle w:val="Numrodepage"/>
        <w:rFonts w:ascii="Arial Narrow" w:hAnsi="Arial Narrow"/>
        <w:i/>
        <w:noProof/>
      </w:rPr>
      <w:t>4</w:t>
    </w:r>
    <w:r w:rsidR="00D94DD8" w:rsidRPr="00EF3101">
      <w:rPr>
        <w:rStyle w:val="Numrodepage"/>
        <w:rFonts w:ascii="Arial Narrow" w:hAnsi="Arial Narrow"/>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78" w:rsidRDefault="000F3F78" w:rsidP="002D76FE">
      <w:pPr>
        <w:spacing w:after="0" w:line="240" w:lineRule="auto"/>
      </w:pPr>
      <w:r>
        <w:separator/>
      </w:r>
    </w:p>
  </w:footnote>
  <w:footnote w:type="continuationSeparator" w:id="0">
    <w:p w:rsidR="000F3F78" w:rsidRDefault="000F3F78" w:rsidP="002D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7CF3"/>
    <w:multiLevelType w:val="singleLevel"/>
    <w:tmpl w:val="83FC033C"/>
    <w:lvl w:ilvl="0">
      <w:start w:val="1"/>
      <w:numFmt w:val="bullet"/>
      <w:lvlText w:val="-"/>
      <w:lvlJc w:val="left"/>
      <w:pPr>
        <w:tabs>
          <w:tab w:val="num" w:pos="360"/>
        </w:tabs>
        <w:ind w:left="360" w:hanging="360"/>
      </w:pPr>
    </w:lvl>
  </w:abstractNum>
  <w:abstractNum w:abstractNumId="1" w15:restartNumberingAfterBreak="0">
    <w:nsid w:val="1E74701A"/>
    <w:multiLevelType w:val="hybridMultilevel"/>
    <w:tmpl w:val="CDAA93FA"/>
    <w:lvl w:ilvl="0" w:tplc="BA6C33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3133A"/>
    <w:multiLevelType w:val="hybridMultilevel"/>
    <w:tmpl w:val="D5E8AD8E"/>
    <w:lvl w:ilvl="0" w:tplc="F6A81DE2">
      <w:numFmt w:val="bullet"/>
      <w:lvlText w:val="-"/>
      <w:lvlJc w:val="left"/>
      <w:pPr>
        <w:ind w:left="720" w:hanging="360"/>
      </w:pPr>
      <w:rPr>
        <w:rFonts w:ascii="Times New Roman" w:eastAsiaTheme="minorHAnsi" w:hAnsi="Times New Roman"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15:restartNumberingAfterBreak="0">
    <w:nsid w:val="31BD6E36"/>
    <w:multiLevelType w:val="hybridMultilevel"/>
    <w:tmpl w:val="FD94A814"/>
    <w:lvl w:ilvl="0" w:tplc="55365E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7773C7"/>
    <w:multiLevelType w:val="hybridMultilevel"/>
    <w:tmpl w:val="EED290FC"/>
    <w:lvl w:ilvl="0" w:tplc="362EE1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374144"/>
    <w:multiLevelType w:val="hybridMultilevel"/>
    <w:tmpl w:val="9E7A43AA"/>
    <w:lvl w:ilvl="0" w:tplc="20B2D322">
      <w:start w:val="1"/>
      <w:numFmt w:val="decimal"/>
      <w:lvlText w:val="%1-"/>
      <w:lvlJc w:val="left"/>
      <w:pPr>
        <w:ind w:left="360" w:hanging="360"/>
      </w:pPr>
      <w:rPr>
        <w:rFonts w:ascii="Times New Roman" w:eastAsia="Times New Roman" w:hAnsi="Times New Roman" w:cs="Times New Roman"/>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481BB5"/>
    <w:multiLevelType w:val="hybridMultilevel"/>
    <w:tmpl w:val="6B8A2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3671B5"/>
    <w:multiLevelType w:val="hybridMultilevel"/>
    <w:tmpl w:val="06AE9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F604B1"/>
    <w:multiLevelType w:val="hybridMultilevel"/>
    <w:tmpl w:val="5582EB42"/>
    <w:lvl w:ilvl="0" w:tplc="F5BA678A">
      <w:start w:val="1"/>
      <w:numFmt w:val="decimal"/>
      <w:lvlText w:val="%1-"/>
      <w:lvlJc w:val="left"/>
      <w:pPr>
        <w:tabs>
          <w:tab w:val="num" w:pos="360"/>
        </w:tabs>
        <w:ind w:left="360" w:hanging="360"/>
      </w:pPr>
      <w:rPr>
        <w:rFonts w:ascii="Times New Roman" w:eastAsia="Times New Roman" w:hAnsi="Times New Roman"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75BB5FCE"/>
    <w:multiLevelType w:val="hybridMultilevel"/>
    <w:tmpl w:val="64F8E234"/>
    <w:lvl w:ilvl="0" w:tplc="FEC6778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8744BA7"/>
    <w:multiLevelType w:val="hybridMultilevel"/>
    <w:tmpl w:val="63FE958E"/>
    <w:lvl w:ilvl="0" w:tplc="FA647B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4834DA"/>
    <w:multiLevelType w:val="hybridMultilevel"/>
    <w:tmpl w:val="9E7A43AA"/>
    <w:lvl w:ilvl="0" w:tplc="20B2D322">
      <w:start w:val="1"/>
      <w:numFmt w:val="decimal"/>
      <w:lvlText w:val="%1-"/>
      <w:lvlJc w:val="left"/>
      <w:pPr>
        <w:ind w:left="360" w:hanging="360"/>
      </w:pPr>
      <w:rPr>
        <w:rFonts w:ascii="Times New Roman" w:eastAsia="Times New Roman" w:hAnsi="Times New Roman" w:cs="Times New Roman"/>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3E0"/>
    <w:rsid w:val="00002B32"/>
    <w:rsid w:val="00004D39"/>
    <w:rsid w:val="00014FC2"/>
    <w:rsid w:val="0002256E"/>
    <w:rsid w:val="0003254C"/>
    <w:rsid w:val="00042A63"/>
    <w:rsid w:val="00044F6C"/>
    <w:rsid w:val="00054C00"/>
    <w:rsid w:val="000612F2"/>
    <w:rsid w:val="000A20AE"/>
    <w:rsid w:val="000B4077"/>
    <w:rsid w:val="000B5641"/>
    <w:rsid w:val="000C1AD6"/>
    <w:rsid w:val="000D4697"/>
    <w:rsid w:val="000D580D"/>
    <w:rsid w:val="000E0772"/>
    <w:rsid w:val="000E0D66"/>
    <w:rsid w:val="000E5D40"/>
    <w:rsid w:val="000F3F78"/>
    <w:rsid w:val="001138C9"/>
    <w:rsid w:val="00127D62"/>
    <w:rsid w:val="00134AD0"/>
    <w:rsid w:val="00144C1A"/>
    <w:rsid w:val="001459FC"/>
    <w:rsid w:val="00153938"/>
    <w:rsid w:val="001545C2"/>
    <w:rsid w:val="0016379F"/>
    <w:rsid w:val="0016649D"/>
    <w:rsid w:val="00177DFE"/>
    <w:rsid w:val="001906CC"/>
    <w:rsid w:val="001B1DD5"/>
    <w:rsid w:val="001C0B70"/>
    <w:rsid w:val="001C3676"/>
    <w:rsid w:val="001C6EBD"/>
    <w:rsid w:val="001E6595"/>
    <w:rsid w:val="001F0BA6"/>
    <w:rsid w:val="001F3FD2"/>
    <w:rsid w:val="001F4A4E"/>
    <w:rsid w:val="0020129C"/>
    <w:rsid w:val="00203149"/>
    <w:rsid w:val="00213F32"/>
    <w:rsid w:val="002261EF"/>
    <w:rsid w:val="0023720A"/>
    <w:rsid w:val="00243163"/>
    <w:rsid w:val="0025007C"/>
    <w:rsid w:val="002541FC"/>
    <w:rsid w:val="002569F2"/>
    <w:rsid w:val="00277DCB"/>
    <w:rsid w:val="002D463E"/>
    <w:rsid w:val="002D50F1"/>
    <w:rsid w:val="002D76FE"/>
    <w:rsid w:val="002E31B9"/>
    <w:rsid w:val="002E7C4F"/>
    <w:rsid w:val="002F66F8"/>
    <w:rsid w:val="0030420F"/>
    <w:rsid w:val="003120D4"/>
    <w:rsid w:val="00312E90"/>
    <w:rsid w:val="00315291"/>
    <w:rsid w:val="00317F18"/>
    <w:rsid w:val="00331B4C"/>
    <w:rsid w:val="00344B8D"/>
    <w:rsid w:val="00347CAA"/>
    <w:rsid w:val="0035197F"/>
    <w:rsid w:val="003826CF"/>
    <w:rsid w:val="003A1A6B"/>
    <w:rsid w:val="003A58EE"/>
    <w:rsid w:val="003B023A"/>
    <w:rsid w:val="003B466B"/>
    <w:rsid w:val="003D5C6B"/>
    <w:rsid w:val="003D624D"/>
    <w:rsid w:val="003E64C3"/>
    <w:rsid w:val="003F4A7C"/>
    <w:rsid w:val="003F6618"/>
    <w:rsid w:val="003F78A1"/>
    <w:rsid w:val="0040194F"/>
    <w:rsid w:val="00406DDB"/>
    <w:rsid w:val="00425CEF"/>
    <w:rsid w:val="0043076B"/>
    <w:rsid w:val="00441401"/>
    <w:rsid w:val="00460771"/>
    <w:rsid w:val="004637C6"/>
    <w:rsid w:val="004646A6"/>
    <w:rsid w:val="00470DDD"/>
    <w:rsid w:val="0047720D"/>
    <w:rsid w:val="004B700E"/>
    <w:rsid w:val="004C4315"/>
    <w:rsid w:val="004C6AE1"/>
    <w:rsid w:val="004D5AC7"/>
    <w:rsid w:val="004D672B"/>
    <w:rsid w:val="004D7FCA"/>
    <w:rsid w:val="004E4108"/>
    <w:rsid w:val="004E7099"/>
    <w:rsid w:val="004F2344"/>
    <w:rsid w:val="004F3C81"/>
    <w:rsid w:val="004F5261"/>
    <w:rsid w:val="00507876"/>
    <w:rsid w:val="00516EC7"/>
    <w:rsid w:val="00531404"/>
    <w:rsid w:val="00541654"/>
    <w:rsid w:val="005511CC"/>
    <w:rsid w:val="00551994"/>
    <w:rsid w:val="00564A23"/>
    <w:rsid w:val="0056726B"/>
    <w:rsid w:val="00584663"/>
    <w:rsid w:val="005A142A"/>
    <w:rsid w:val="005A43FD"/>
    <w:rsid w:val="005B0D48"/>
    <w:rsid w:val="005B2FA4"/>
    <w:rsid w:val="005C56C7"/>
    <w:rsid w:val="005D0FF0"/>
    <w:rsid w:val="005D3322"/>
    <w:rsid w:val="005D6A8E"/>
    <w:rsid w:val="005E1973"/>
    <w:rsid w:val="005E1BCD"/>
    <w:rsid w:val="005E2324"/>
    <w:rsid w:val="005F7905"/>
    <w:rsid w:val="00602DD1"/>
    <w:rsid w:val="00612FEB"/>
    <w:rsid w:val="00616F63"/>
    <w:rsid w:val="006171FC"/>
    <w:rsid w:val="006208A6"/>
    <w:rsid w:val="00621EB7"/>
    <w:rsid w:val="00625E93"/>
    <w:rsid w:val="0063126D"/>
    <w:rsid w:val="00641CE2"/>
    <w:rsid w:val="0065558D"/>
    <w:rsid w:val="00665ACA"/>
    <w:rsid w:val="006755B9"/>
    <w:rsid w:val="00683321"/>
    <w:rsid w:val="00685897"/>
    <w:rsid w:val="006B4B4C"/>
    <w:rsid w:val="006C109C"/>
    <w:rsid w:val="006C1EE0"/>
    <w:rsid w:val="006D4817"/>
    <w:rsid w:val="006E512F"/>
    <w:rsid w:val="006F05E3"/>
    <w:rsid w:val="006F3738"/>
    <w:rsid w:val="00724B9A"/>
    <w:rsid w:val="00727656"/>
    <w:rsid w:val="00731D3C"/>
    <w:rsid w:val="00740875"/>
    <w:rsid w:val="00767C6E"/>
    <w:rsid w:val="00770398"/>
    <w:rsid w:val="00771CFA"/>
    <w:rsid w:val="00772036"/>
    <w:rsid w:val="00776FC0"/>
    <w:rsid w:val="007820C2"/>
    <w:rsid w:val="0078478D"/>
    <w:rsid w:val="007911D2"/>
    <w:rsid w:val="007A4727"/>
    <w:rsid w:val="007B03EC"/>
    <w:rsid w:val="007B110C"/>
    <w:rsid w:val="007B1C6A"/>
    <w:rsid w:val="007B6596"/>
    <w:rsid w:val="007C7D74"/>
    <w:rsid w:val="007E075A"/>
    <w:rsid w:val="007E3A1F"/>
    <w:rsid w:val="00801CA5"/>
    <w:rsid w:val="00804272"/>
    <w:rsid w:val="008055F0"/>
    <w:rsid w:val="00805E6D"/>
    <w:rsid w:val="00805EB9"/>
    <w:rsid w:val="00810F44"/>
    <w:rsid w:val="00812D7D"/>
    <w:rsid w:val="00815740"/>
    <w:rsid w:val="00815D7C"/>
    <w:rsid w:val="00820042"/>
    <w:rsid w:val="00855941"/>
    <w:rsid w:val="00861127"/>
    <w:rsid w:val="0086180C"/>
    <w:rsid w:val="008676FF"/>
    <w:rsid w:val="0087564B"/>
    <w:rsid w:val="00876D1F"/>
    <w:rsid w:val="0088461C"/>
    <w:rsid w:val="008A0357"/>
    <w:rsid w:val="008A3D04"/>
    <w:rsid w:val="008A475A"/>
    <w:rsid w:val="008B12B1"/>
    <w:rsid w:val="008B2591"/>
    <w:rsid w:val="008B2DEB"/>
    <w:rsid w:val="008D1648"/>
    <w:rsid w:val="008D3939"/>
    <w:rsid w:val="008D7D78"/>
    <w:rsid w:val="008E4DBB"/>
    <w:rsid w:val="008E5091"/>
    <w:rsid w:val="008E5812"/>
    <w:rsid w:val="008F5C75"/>
    <w:rsid w:val="00900019"/>
    <w:rsid w:val="00944BDC"/>
    <w:rsid w:val="00944ECF"/>
    <w:rsid w:val="00963DF7"/>
    <w:rsid w:val="00964040"/>
    <w:rsid w:val="009707B7"/>
    <w:rsid w:val="00974353"/>
    <w:rsid w:val="009772AB"/>
    <w:rsid w:val="00987AE3"/>
    <w:rsid w:val="00997595"/>
    <w:rsid w:val="009A2C01"/>
    <w:rsid w:val="009A68E7"/>
    <w:rsid w:val="009B4ED3"/>
    <w:rsid w:val="009B6565"/>
    <w:rsid w:val="009C184A"/>
    <w:rsid w:val="009D4838"/>
    <w:rsid w:val="009E1A28"/>
    <w:rsid w:val="009E3033"/>
    <w:rsid w:val="009E7EC7"/>
    <w:rsid w:val="009F08C4"/>
    <w:rsid w:val="009F7C09"/>
    <w:rsid w:val="00A05DCE"/>
    <w:rsid w:val="00A1101A"/>
    <w:rsid w:val="00A1421B"/>
    <w:rsid w:val="00A34D8B"/>
    <w:rsid w:val="00A545D8"/>
    <w:rsid w:val="00A5528C"/>
    <w:rsid w:val="00A640A9"/>
    <w:rsid w:val="00A64121"/>
    <w:rsid w:val="00A7148D"/>
    <w:rsid w:val="00A71932"/>
    <w:rsid w:val="00A93FB0"/>
    <w:rsid w:val="00AA371C"/>
    <w:rsid w:val="00AA7E0E"/>
    <w:rsid w:val="00AC1459"/>
    <w:rsid w:val="00AD3AF4"/>
    <w:rsid w:val="00AD797D"/>
    <w:rsid w:val="00AD79C5"/>
    <w:rsid w:val="00AE2995"/>
    <w:rsid w:val="00AE3429"/>
    <w:rsid w:val="00AF37E8"/>
    <w:rsid w:val="00AF424A"/>
    <w:rsid w:val="00B07306"/>
    <w:rsid w:val="00B07A08"/>
    <w:rsid w:val="00B22871"/>
    <w:rsid w:val="00B24B8E"/>
    <w:rsid w:val="00B63282"/>
    <w:rsid w:val="00B91C6F"/>
    <w:rsid w:val="00BB44F2"/>
    <w:rsid w:val="00BC2E27"/>
    <w:rsid w:val="00BD3256"/>
    <w:rsid w:val="00BD698F"/>
    <w:rsid w:val="00BE3E58"/>
    <w:rsid w:val="00BE3E8D"/>
    <w:rsid w:val="00BF6A7A"/>
    <w:rsid w:val="00BF7A76"/>
    <w:rsid w:val="00C02AB4"/>
    <w:rsid w:val="00C042CB"/>
    <w:rsid w:val="00C20CB3"/>
    <w:rsid w:val="00C35F5F"/>
    <w:rsid w:val="00C446E1"/>
    <w:rsid w:val="00C564A5"/>
    <w:rsid w:val="00C5703C"/>
    <w:rsid w:val="00C613E0"/>
    <w:rsid w:val="00C710A0"/>
    <w:rsid w:val="00C7218A"/>
    <w:rsid w:val="00C76C15"/>
    <w:rsid w:val="00C84ABA"/>
    <w:rsid w:val="00C8679C"/>
    <w:rsid w:val="00CA6D92"/>
    <w:rsid w:val="00CB4FDF"/>
    <w:rsid w:val="00CC21A4"/>
    <w:rsid w:val="00CD5567"/>
    <w:rsid w:val="00CD71E8"/>
    <w:rsid w:val="00CD7365"/>
    <w:rsid w:val="00CE3B6A"/>
    <w:rsid w:val="00CF3D6C"/>
    <w:rsid w:val="00D0315F"/>
    <w:rsid w:val="00D27D84"/>
    <w:rsid w:val="00D33117"/>
    <w:rsid w:val="00D341CA"/>
    <w:rsid w:val="00D42F86"/>
    <w:rsid w:val="00D47127"/>
    <w:rsid w:val="00D613F0"/>
    <w:rsid w:val="00D6538C"/>
    <w:rsid w:val="00D71E68"/>
    <w:rsid w:val="00D727E7"/>
    <w:rsid w:val="00D84926"/>
    <w:rsid w:val="00D94DD8"/>
    <w:rsid w:val="00DA3167"/>
    <w:rsid w:val="00DB2C2A"/>
    <w:rsid w:val="00DB6120"/>
    <w:rsid w:val="00DE0115"/>
    <w:rsid w:val="00DE2A12"/>
    <w:rsid w:val="00DF3070"/>
    <w:rsid w:val="00E1019E"/>
    <w:rsid w:val="00E148F7"/>
    <w:rsid w:val="00E225D9"/>
    <w:rsid w:val="00E40B23"/>
    <w:rsid w:val="00E40F7C"/>
    <w:rsid w:val="00E459CC"/>
    <w:rsid w:val="00E462DF"/>
    <w:rsid w:val="00E6095E"/>
    <w:rsid w:val="00E61BC1"/>
    <w:rsid w:val="00E62F9B"/>
    <w:rsid w:val="00E67D78"/>
    <w:rsid w:val="00E95E56"/>
    <w:rsid w:val="00E96C2C"/>
    <w:rsid w:val="00E97545"/>
    <w:rsid w:val="00EB0855"/>
    <w:rsid w:val="00EC1255"/>
    <w:rsid w:val="00EC4CCF"/>
    <w:rsid w:val="00EE348E"/>
    <w:rsid w:val="00F0441D"/>
    <w:rsid w:val="00F119DA"/>
    <w:rsid w:val="00F123B0"/>
    <w:rsid w:val="00F13FBF"/>
    <w:rsid w:val="00F23827"/>
    <w:rsid w:val="00F24206"/>
    <w:rsid w:val="00F32C67"/>
    <w:rsid w:val="00F33960"/>
    <w:rsid w:val="00F33996"/>
    <w:rsid w:val="00F34412"/>
    <w:rsid w:val="00F44237"/>
    <w:rsid w:val="00F46111"/>
    <w:rsid w:val="00F526B4"/>
    <w:rsid w:val="00F65D6E"/>
    <w:rsid w:val="00F771D6"/>
    <w:rsid w:val="00F80C9F"/>
    <w:rsid w:val="00F947FB"/>
    <w:rsid w:val="00F955CA"/>
    <w:rsid w:val="00FA7BAA"/>
    <w:rsid w:val="00FB4F85"/>
    <w:rsid w:val="00FB69E6"/>
    <w:rsid w:val="00FC1EFF"/>
    <w:rsid w:val="00FC45C0"/>
    <w:rsid w:val="00FC4E11"/>
    <w:rsid w:val="00FC651D"/>
    <w:rsid w:val="00FD3FCE"/>
    <w:rsid w:val="00FE1739"/>
    <w:rsid w:val="00FF1F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561F0-06E4-4ACD-9D02-88A56CB0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D8"/>
  </w:style>
  <w:style w:type="paragraph" w:styleId="Titre1">
    <w:name w:val="heading 1"/>
    <w:basedOn w:val="Normal"/>
    <w:next w:val="Normal"/>
    <w:link w:val="Titre1Car"/>
    <w:uiPriority w:val="99"/>
    <w:qFormat/>
    <w:rsid w:val="00B07A08"/>
    <w:pPr>
      <w:keepNext/>
      <w:keepLines/>
      <w:spacing w:before="480" w:after="0" w:line="240" w:lineRule="auto"/>
      <w:outlineLvl w:val="0"/>
    </w:pPr>
    <w:rPr>
      <w:rFonts w:ascii="Cambria" w:eastAsia="Times New Roman" w:hAnsi="Cambria" w:cs="Times New Roman"/>
      <w:b/>
      <w:bCs/>
      <w:color w:val="365F91"/>
      <w:sz w:val="28"/>
      <w:szCs w:val="28"/>
      <w:lang w:eastAsia="fr-FR"/>
    </w:rPr>
  </w:style>
  <w:style w:type="paragraph" w:styleId="Titre2">
    <w:name w:val="heading 2"/>
    <w:basedOn w:val="Normal"/>
    <w:next w:val="Normal"/>
    <w:link w:val="Titre2Car"/>
    <w:uiPriority w:val="99"/>
    <w:qFormat/>
    <w:rsid w:val="00B07A08"/>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DEB"/>
    <w:pPr>
      <w:ind w:left="720"/>
      <w:contextualSpacing/>
    </w:pPr>
  </w:style>
  <w:style w:type="table" w:styleId="Grilledutableau">
    <w:name w:val="Table Grid"/>
    <w:basedOn w:val="TableauNormal"/>
    <w:uiPriority w:val="39"/>
    <w:rsid w:val="00AA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B07A08"/>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uiPriority w:val="99"/>
    <w:rsid w:val="00B07A08"/>
    <w:rPr>
      <w:rFonts w:ascii="Cambria" w:eastAsia="Times New Roman" w:hAnsi="Cambria" w:cs="Times New Roman"/>
      <w:b/>
      <w:bCs/>
      <w:color w:val="4F81BD"/>
      <w:sz w:val="26"/>
      <w:szCs w:val="26"/>
      <w:lang w:eastAsia="fr-FR"/>
    </w:rPr>
  </w:style>
  <w:style w:type="paragraph" w:styleId="Titre">
    <w:name w:val="Title"/>
    <w:basedOn w:val="Normal"/>
    <w:link w:val="TitreCar"/>
    <w:qFormat/>
    <w:rsid w:val="00B07A08"/>
    <w:pPr>
      <w:spacing w:after="0" w:line="240" w:lineRule="auto"/>
      <w:jc w:val="center"/>
    </w:pPr>
    <w:rPr>
      <w:rFonts w:ascii="Times New Roman" w:eastAsia="Times New Roman" w:hAnsi="Times New Roman" w:cs="Times New Roman"/>
      <w:sz w:val="24"/>
      <w:szCs w:val="20"/>
      <w:lang w:eastAsia="fr-FR"/>
    </w:rPr>
  </w:style>
  <w:style w:type="character" w:customStyle="1" w:styleId="TitreCar">
    <w:name w:val="Titre Car"/>
    <w:basedOn w:val="Policepardfaut"/>
    <w:link w:val="Titre"/>
    <w:rsid w:val="00B07A08"/>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2D76FE"/>
    <w:pPr>
      <w:tabs>
        <w:tab w:val="center" w:pos="4536"/>
        <w:tab w:val="right" w:pos="9072"/>
      </w:tabs>
      <w:spacing w:after="0" w:line="240" w:lineRule="auto"/>
    </w:pPr>
  </w:style>
  <w:style w:type="character" w:customStyle="1" w:styleId="En-tteCar">
    <w:name w:val="En-tête Car"/>
    <w:basedOn w:val="Policepardfaut"/>
    <w:link w:val="En-tte"/>
    <w:uiPriority w:val="99"/>
    <w:rsid w:val="002D76FE"/>
  </w:style>
  <w:style w:type="paragraph" w:styleId="Pieddepage">
    <w:name w:val="footer"/>
    <w:basedOn w:val="Normal"/>
    <w:link w:val="PieddepageCar"/>
    <w:uiPriority w:val="99"/>
    <w:unhideWhenUsed/>
    <w:rsid w:val="002D7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6FE"/>
  </w:style>
  <w:style w:type="character" w:styleId="Numrodepage">
    <w:name w:val="page number"/>
    <w:uiPriority w:val="99"/>
    <w:rsid w:val="002D76FE"/>
    <w:rPr>
      <w:rFonts w:cs="Times New Roman"/>
    </w:rPr>
  </w:style>
  <w:style w:type="paragraph" w:styleId="Textedebulles">
    <w:name w:val="Balloon Text"/>
    <w:basedOn w:val="Normal"/>
    <w:link w:val="TextedebullesCar"/>
    <w:uiPriority w:val="99"/>
    <w:semiHidden/>
    <w:unhideWhenUsed/>
    <w:rsid w:val="003A1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A6B"/>
    <w:rPr>
      <w:rFonts w:ascii="Segoe UI" w:hAnsi="Segoe UI" w:cs="Segoe UI"/>
      <w:sz w:val="18"/>
      <w:szCs w:val="18"/>
    </w:rPr>
  </w:style>
  <w:style w:type="paragraph" w:styleId="Corpsdetexte3">
    <w:name w:val="Body Text 3"/>
    <w:basedOn w:val="Normal"/>
    <w:link w:val="Corpsdetexte3Car"/>
    <w:uiPriority w:val="99"/>
    <w:semiHidden/>
    <w:unhideWhenUsed/>
    <w:rsid w:val="00AF424A"/>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semiHidden/>
    <w:rsid w:val="00AF424A"/>
    <w:rPr>
      <w:rFonts w:ascii="Times New Roman" w:eastAsia="Times New Roman" w:hAnsi="Times New Roman" w:cs="Times New Roman"/>
      <w:sz w:val="16"/>
      <w:szCs w:val="16"/>
      <w:lang w:eastAsia="fr-FR"/>
    </w:rPr>
  </w:style>
  <w:style w:type="paragraph" w:styleId="Corpsdetexte">
    <w:name w:val="Body Text"/>
    <w:basedOn w:val="Normal"/>
    <w:link w:val="CorpsdetexteCar"/>
    <w:uiPriority w:val="99"/>
    <w:semiHidden/>
    <w:unhideWhenUsed/>
    <w:rsid w:val="005A43FD"/>
    <w:pPr>
      <w:spacing w:after="120"/>
    </w:pPr>
  </w:style>
  <w:style w:type="character" w:customStyle="1" w:styleId="CorpsdetexteCar">
    <w:name w:val="Corps de texte Car"/>
    <w:basedOn w:val="Policepardfaut"/>
    <w:link w:val="Corpsdetexte"/>
    <w:uiPriority w:val="99"/>
    <w:semiHidden/>
    <w:rsid w:val="005A43FD"/>
  </w:style>
  <w:style w:type="paragraph" w:styleId="NormalWeb">
    <w:name w:val="Normal (Web)"/>
    <w:basedOn w:val="Normal"/>
    <w:uiPriority w:val="99"/>
    <w:semiHidden/>
    <w:unhideWhenUsed/>
    <w:rsid w:val="00DE01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925">
      <w:bodyDiv w:val="1"/>
      <w:marLeft w:val="0"/>
      <w:marRight w:val="0"/>
      <w:marTop w:val="0"/>
      <w:marBottom w:val="0"/>
      <w:divBdr>
        <w:top w:val="none" w:sz="0" w:space="0" w:color="auto"/>
        <w:left w:val="none" w:sz="0" w:space="0" w:color="auto"/>
        <w:bottom w:val="none" w:sz="0" w:space="0" w:color="auto"/>
        <w:right w:val="none" w:sz="0" w:space="0" w:color="auto"/>
      </w:divBdr>
    </w:div>
    <w:div w:id="313990677">
      <w:bodyDiv w:val="1"/>
      <w:marLeft w:val="0"/>
      <w:marRight w:val="0"/>
      <w:marTop w:val="0"/>
      <w:marBottom w:val="0"/>
      <w:divBdr>
        <w:top w:val="none" w:sz="0" w:space="0" w:color="auto"/>
        <w:left w:val="none" w:sz="0" w:space="0" w:color="auto"/>
        <w:bottom w:val="none" w:sz="0" w:space="0" w:color="auto"/>
        <w:right w:val="none" w:sz="0" w:space="0" w:color="auto"/>
      </w:divBdr>
    </w:div>
    <w:div w:id="403919365">
      <w:bodyDiv w:val="1"/>
      <w:marLeft w:val="0"/>
      <w:marRight w:val="0"/>
      <w:marTop w:val="0"/>
      <w:marBottom w:val="0"/>
      <w:divBdr>
        <w:top w:val="none" w:sz="0" w:space="0" w:color="auto"/>
        <w:left w:val="none" w:sz="0" w:space="0" w:color="auto"/>
        <w:bottom w:val="none" w:sz="0" w:space="0" w:color="auto"/>
        <w:right w:val="none" w:sz="0" w:space="0" w:color="auto"/>
      </w:divBdr>
    </w:div>
    <w:div w:id="424420433">
      <w:bodyDiv w:val="1"/>
      <w:marLeft w:val="0"/>
      <w:marRight w:val="0"/>
      <w:marTop w:val="0"/>
      <w:marBottom w:val="0"/>
      <w:divBdr>
        <w:top w:val="none" w:sz="0" w:space="0" w:color="auto"/>
        <w:left w:val="none" w:sz="0" w:space="0" w:color="auto"/>
        <w:bottom w:val="none" w:sz="0" w:space="0" w:color="auto"/>
        <w:right w:val="none" w:sz="0" w:space="0" w:color="auto"/>
      </w:divBdr>
    </w:div>
    <w:div w:id="484709580">
      <w:bodyDiv w:val="1"/>
      <w:marLeft w:val="0"/>
      <w:marRight w:val="0"/>
      <w:marTop w:val="0"/>
      <w:marBottom w:val="0"/>
      <w:divBdr>
        <w:top w:val="none" w:sz="0" w:space="0" w:color="auto"/>
        <w:left w:val="none" w:sz="0" w:space="0" w:color="auto"/>
        <w:bottom w:val="none" w:sz="0" w:space="0" w:color="auto"/>
        <w:right w:val="none" w:sz="0" w:space="0" w:color="auto"/>
      </w:divBdr>
    </w:div>
    <w:div w:id="783118313">
      <w:bodyDiv w:val="1"/>
      <w:marLeft w:val="0"/>
      <w:marRight w:val="0"/>
      <w:marTop w:val="0"/>
      <w:marBottom w:val="0"/>
      <w:divBdr>
        <w:top w:val="none" w:sz="0" w:space="0" w:color="auto"/>
        <w:left w:val="none" w:sz="0" w:space="0" w:color="auto"/>
        <w:bottom w:val="none" w:sz="0" w:space="0" w:color="auto"/>
        <w:right w:val="none" w:sz="0" w:space="0" w:color="auto"/>
      </w:divBdr>
    </w:div>
    <w:div w:id="893270146">
      <w:bodyDiv w:val="1"/>
      <w:marLeft w:val="0"/>
      <w:marRight w:val="0"/>
      <w:marTop w:val="0"/>
      <w:marBottom w:val="0"/>
      <w:divBdr>
        <w:top w:val="none" w:sz="0" w:space="0" w:color="auto"/>
        <w:left w:val="none" w:sz="0" w:space="0" w:color="auto"/>
        <w:bottom w:val="none" w:sz="0" w:space="0" w:color="auto"/>
        <w:right w:val="none" w:sz="0" w:space="0" w:color="auto"/>
      </w:divBdr>
    </w:div>
    <w:div w:id="1197812746">
      <w:bodyDiv w:val="1"/>
      <w:marLeft w:val="0"/>
      <w:marRight w:val="0"/>
      <w:marTop w:val="0"/>
      <w:marBottom w:val="0"/>
      <w:divBdr>
        <w:top w:val="none" w:sz="0" w:space="0" w:color="auto"/>
        <w:left w:val="none" w:sz="0" w:space="0" w:color="auto"/>
        <w:bottom w:val="none" w:sz="0" w:space="0" w:color="auto"/>
        <w:right w:val="none" w:sz="0" w:space="0" w:color="auto"/>
      </w:divBdr>
    </w:div>
    <w:div w:id="1349021021">
      <w:bodyDiv w:val="1"/>
      <w:marLeft w:val="0"/>
      <w:marRight w:val="0"/>
      <w:marTop w:val="0"/>
      <w:marBottom w:val="0"/>
      <w:divBdr>
        <w:top w:val="none" w:sz="0" w:space="0" w:color="auto"/>
        <w:left w:val="none" w:sz="0" w:space="0" w:color="auto"/>
        <w:bottom w:val="none" w:sz="0" w:space="0" w:color="auto"/>
        <w:right w:val="none" w:sz="0" w:space="0" w:color="auto"/>
      </w:divBdr>
    </w:div>
    <w:div w:id="1593464310">
      <w:bodyDiv w:val="1"/>
      <w:marLeft w:val="0"/>
      <w:marRight w:val="0"/>
      <w:marTop w:val="0"/>
      <w:marBottom w:val="0"/>
      <w:divBdr>
        <w:top w:val="none" w:sz="0" w:space="0" w:color="auto"/>
        <w:left w:val="none" w:sz="0" w:space="0" w:color="auto"/>
        <w:bottom w:val="none" w:sz="0" w:space="0" w:color="auto"/>
        <w:right w:val="none" w:sz="0" w:space="0" w:color="auto"/>
      </w:divBdr>
    </w:div>
    <w:div w:id="1762066510">
      <w:bodyDiv w:val="1"/>
      <w:marLeft w:val="0"/>
      <w:marRight w:val="0"/>
      <w:marTop w:val="0"/>
      <w:marBottom w:val="0"/>
      <w:divBdr>
        <w:top w:val="none" w:sz="0" w:space="0" w:color="auto"/>
        <w:left w:val="none" w:sz="0" w:space="0" w:color="auto"/>
        <w:bottom w:val="none" w:sz="0" w:space="0" w:color="auto"/>
        <w:right w:val="none" w:sz="0" w:space="0" w:color="auto"/>
      </w:divBdr>
    </w:div>
    <w:div w:id="18510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naires@interieurs.com.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tionnaires@interieurs.com.tn" TargetMode="External"/><Relationship Id="rId4" Type="http://schemas.openxmlformats.org/officeDocument/2006/relationships/settings" Target="settings.xml"/><Relationship Id="rId9" Type="http://schemas.openxmlformats.org/officeDocument/2006/relationships/hyperlink" Target="mailto:Actionnaires@interieurs.com.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EA12-AD26-476C-86A0-EEB35D04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1832</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Fatnassi</dc:creator>
  <cp:lastModifiedBy>Riadh KEKLI</cp:lastModifiedBy>
  <cp:revision>264</cp:revision>
  <cp:lastPrinted>2018-06-20T10:47:00Z</cp:lastPrinted>
  <dcterms:created xsi:type="dcterms:W3CDTF">2017-05-02T18:56:00Z</dcterms:created>
  <dcterms:modified xsi:type="dcterms:W3CDTF">2021-05-12T12:52:00Z</dcterms:modified>
</cp:coreProperties>
</file>